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rPr>
          <w:rFonts w:eastAsiaTheme="minorHAnsi" w:cstheme="minorHAnsi"/>
          <w:sz w:val="2"/>
          <w:lang w:eastAsia="en-US"/>
        </w:rPr>
        <w:id w:val="1959752945"/>
        <w:docPartObj>
          <w:docPartGallery w:val="Cover Pages"/>
          <w:docPartUnique/>
        </w:docPartObj>
      </w:sdtPr>
      <w:sdtEndPr>
        <w:rPr>
          <w:sz w:val="22"/>
        </w:rPr>
      </w:sdtEndPr>
      <w:sdtContent>
        <w:p w14:paraId="672A6659" w14:textId="37EBC133" w:rsidR="002B1787" w:rsidRPr="00C731A1" w:rsidRDefault="00FE3D82">
          <w:pPr>
            <w:pStyle w:val="Sansinterligne"/>
            <w:rPr>
              <w:rFonts w:cstheme="minorHAnsi"/>
              <w:sz w:val="2"/>
            </w:rPr>
          </w:pPr>
          <w:r w:rsidRPr="00C731A1">
            <w:rPr>
              <w:rFonts w:cstheme="minorHAnsi"/>
              <w:noProof/>
            </w:rPr>
            <mc:AlternateContent>
              <mc:Choice Requires="wps">
                <w:drawing>
                  <wp:anchor distT="0" distB="0" distL="114300" distR="114300" simplePos="0" relativeHeight="251658242" behindDoc="0" locked="0" layoutInCell="1" allowOverlap="1" wp14:anchorId="60F19605" wp14:editId="59307CD1">
                    <wp:simplePos x="0" y="0"/>
                    <wp:positionH relativeFrom="margin">
                      <wp:align>center</wp:align>
                    </wp:positionH>
                    <wp:positionV relativeFrom="margin">
                      <wp:align>top</wp:align>
                    </wp:positionV>
                    <wp:extent cx="5943600" cy="914400"/>
                    <wp:effectExtent l="0" t="0" r="0" b="2540"/>
                    <wp:wrapNone/>
                    <wp:docPr id="62" name="Zone de texte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70C0"/>
                                    <w:sz w:val="64"/>
                                    <w:szCs w:val="64"/>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A06A21F" w14:textId="78970AF1" w:rsidR="00760290" w:rsidRPr="00FE1E4F" w:rsidRDefault="00760290" w:rsidP="00EC754A">
                                    <w:pPr>
                                      <w:pStyle w:val="Sansinterligne"/>
                                      <w:jc w:val="center"/>
                                      <w:rPr>
                                        <w:rFonts w:asciiTheme="majorHAnsi" w:eastAsiaTheme="majorEastAsia" w:hAnsiTheme="majorHAnsi" w:cstheme="majorBidi"/>
                                        <w:caps/>
                                        <w:color w:val="0070C0"/>
                                        <w:sz w:val="68"/>
                                        <w:szCs w:val="68"/>
                                      </w:rPr>
                                    </w:pPr>
                                    <w:r>
                                      <w:rPr>
                                        <w:rFonts w:asciiTheme="majorHAnsi" w:eastAsiaTheme="majorEastAsia" w:hAnsiTheme="majorHAnsi" w:cstheme="majorBidi"/>
                                        <w:caps/>
                                        <w:color w:val="0070C0"/>
                                        <w:sz w:val="64"/>
                                        <w:szCs w:val="64"/>
                                      </w:rPr>
                                      <w:t>Veille technologique : LA bague connectée AEklys</w:t>
                                    </w:r>
                                  </w:p>
                                </w:sdtContent>
                              </w:sdt>
                              <w:p w14:paraId="505FF170" w14:textId="34FA74AC" w:rsidR="00760290" w:rsidRPr="00FE1E4F" w:rsidRDefault="00760290" w:rsidP="007146EE">
                                <w:pPr>
                                  <w:pStyle w:val="Sansinterligne"/>
                                  <w:spacing w:before="120"/>
                                  <w:jc w:val="center"/>
                                  <w:rPr>
                                    <w:color w:val="0070C0"/>
                                    <w:sz w:val="36"/>
                                    <w:szCs w:val="36"/>
                                  </w:rPr>
                                </w:pPr>
                                <w:sdt>
                                  <w:sdtPr>
                                    <w:rPr>
                                      <w:color w:val="0070C0"/>
                                      <w:sz w:val="36"/>
                                      <w:szCs w:val="36"/>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0070C0"/>
                                        <w:sz w:val="36"/>
                                        <w:szCs w:val="36"/>
                                      </w:rPr>
                                      <w:t>Louis LAINE</w:t>
                                    </w:r>
                                  </w:sdtContent>
                                </w:sdt>
                              </w:p>
                              <w:p w14:paraId="0A37501D" w14:textId="77777777" w:rsidR="00760290" w:rsidRPr="00FE1E4F" w:rsidRDefault="00760290">
                                <w:pPr>
                                  <w:rPr>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0F19605" id="_x0000_t202" coordsize="21600,21600" o:spt="202" path="m,l,21600r21600,l21600,xe">
                    <v:stroke joinstyle="miter"/>
                    <v:path gradientshapeok="t" o:connecttype="rect"/>
                  </v:shapetype>
                  <v:shape id="Zone de texte 62" o:spid="_x0000_s1026" type="#_x0000_t202" style="position:absolute;margin-left:0;margin-top:0;width:468pt;height:1in;z-index:251658242;visibility:visible;mso-wrap-style:square;mso-width-percent:765;mso-wrap-distance-left:9pt;mso-wrap-distance-top:0;mso-wrap-distance-right:9pt;mso-wrap-distance-bottom:0;mso-position-horizontal:center;mso-position-horizontal-relative:margin;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" filled="f" stroked="f" strokeweight=".5pt">
                    <v:textbox style="mso-fit-shape-to-text:t">
                      <w:txbxContent>
                        <w:sdt>
                          <w:sdtPr>
                            <w:rPr>
                              <w:rFonts w:asciiTheme="majorHAnsi" w:eastAsiaTheme="majorEastAsia" w:hAnsiTheme="majorHAnsi" w:cstheme="majorBidi"/>
                              <w:caps/>
                              <w:color w:val="0070C0"/>
                              <w:sz w:val="64"/>
                              <w:szCs w:val="64"/>
                            </w:rPr>
                            <w:alias w:val="Titr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5A06A21F" w14:textId="78970AF1" w:rsidR="00760290" w:rsidRPr="00FE1E4F" w:rsidRDefault="00760290" w:rsidP="00EC754A">
                              <w:pPr>
                                <w:pStyle w:val="Sansinterligne"/>
                                <w:jc w:val="center"/>
                                <w:rPr>
                                  <w:rFonts w:asciiTheme="majorHAnsi" w:eastAsiaTheme="majorEastAsia" w:hAnsiTheme="majorHAnsi" w:cstheme="majorBidi"/>
                                  <w:caps/>
                                  <w:color w:val="0070C0"/>
                                  <w:sz w:val="68"/>
                                  <w:szCs w:val="68"/>
                                </w:rPr>
                              </w:pPr>
                              <w:r>
                                <w:rPr>
                                  <w:rFonts w:asciiTheme="majorHAnsi" w:eastAsiaTheme="majorEastAsia" w:hAnsiTheme="majorHAnsi" w:cstheme="majorBidi"/>
                                  <w:caps/>
                                  <w:color w:val="0070C0"/>
                                  <w:sz w:val="64"/>
                                  <w:szCs w:val="64"/>
                                </w:rPr>
                                <w:t>Veille technologique : LA bague connectée AEklys</w:t>
                              </w:r>
                            </w:p>
                          </w:sdtContent>
                        </w:sdt>
                        <w:p w14:paraId="505FF170" w14:textId="34FA74AC" w:rsidR="00760290" w:rsidRPr="00FE1E4F" w:rsidRDefault="00760290" w:rsidP="007146EE">
                          <w:pPr>
                            <w:pStyle w:val="Sansinterligne"/>
                            <w:spacing w:before="120"/>
                            <w:jc w:val="center"/>
                            <w:rPr>
                              <w:color w:val="0070C0"/>
                              <w:sz w:val="36"/>
                              <w:szCs w:val="36"/>
                            </w:rPr>
                          </w:pPr>
                          <w:sdt>
                            <w:sdtPr>
                              <w:rPr>
                                <w:color w:val="0070C0"/>
                                <w:sz w:val="36"/>
                                <w:szCs w:val="36"/>
                              </w:rPr>
                              <w:alias w:val="Sous-titre"/>
                              <w:tag w:val=""/>
                              <w:id w:val="2021743002"/>
                              <w:dataBinding w:prefixMappings="xmlns:ns0='http://purl.org/dc/elements/1.1/' xmlns:ns1='http://schemas.openxmlformats.org/package/2006/metadata/core-properties' " w:xpath="/ns1:coreProperties[1]/ns0:subject[1]" w:storeItemID="{6C3C8BC8-F283-45AE-878A-BAB7291924A1}"/>
                              <w:text/>
                            </w:sdtPr>
                            <w:sdtContent>
                              <w:r>
                                <w:rPr>
                                  <w:color w:val="0070C0"/>
                                  <w:sz w:val="36"/>
                                  <w:szCs w:val="36"/>
                                </w:rPr>
                                <w:t>Louis LAINE</w:t>
                              </w:r>
                            </w:sdtContent>
                          </w:sdt>
                        </w:p>
                        <w:p w14:paraId="0A37501D" w14:textId="77777777" w:rsidR="00760290" w:rsidRPr="00FE1E4F" w:rsidRDefault="00760290">
                          <w:pPr>
                            <w:rPr>
                              <w:color w:val="1F4E79" w:themeColor="accent1" w:themeShade="80"/>
                            </w:rPr>
                          </w:pPr>
                        </w:p>
                      </w:txbxContent>
                    </v:textbox>
                    <w10:wrap anchorx="margin" anchory="margin"/>
                  </v:shape>
                </w:pict>
              </mc:Fallback>
            </mc:AlternateContent>
          </w:r>
        </w:p>
        <w:p w14:paraId="334BC932" w14:textId="29D3A849" w:rsidR="002B1787" w:rsidRPr="00C731A1" w:rsidRDefault="002B1787">
          <w:pPr>
            <w:rPr>
              <w:rFonts w:cstheme="minorHAnsi"/>
            </w:rPr>
          </w:pPr>
        </w:p>
        <w:p w14:paraId="3E664075" w14:textId="57FFF13C" w:rsidR="006E19BF" w:rsidRPr="00C731A1" w:rsidRDefault="007146EE">
          <w:pPr>
            <w:rPr>
              <w:rFonts w:cstheme="minorHAnsi"/>
            </w:rPr>
          </w:pPr>
          <w:r w:rsidRPr="00C731A1">
            <w:rPr>
              <w:rFonts w:cstheme="minorHAnsi"/>
              <w:noProof/>
              <w:lang w:eastAsia="fr-FR"/>
            </w:rPr>
            <w:drawing>
              <wp:anchor distT="0" distB="0" distL="114300" distR="114300" simplePos="0" relativeHeight="251658243" behindDoc="0" locked="0" layoutInCell="1" allowOverlap="1" wp14:anchorId="2A30C53F" wp14:editId="3132281B">
                <wp:simplePos x="0" y="0"/>
                <wp:positionH relativeFrom="column">
                  <wp:posOffset>-757555</wp:posOffset>
                </wp:positionH>
                <wp:positionV relativeFrom="paragraph">
                  <wp:posOffset>8932545</wp:posOffset>
                </wp:positionV>
                <wp:extent cx="1207135" cy="475615"/>
                <wp:effectExtent l="0" t="0" r="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135" cy="475615"/>
                        </a:xfrm>
                        <a:prstGeom prst="rect">
                          <a:avLst/>
                        </a:prstGeom>
                        <a:noFill/>
                      </pic:spPr>
                    </pic:pic>
                  </a:graphicData>
                </a:graphic>
                <wp14:sizeRelH relativeFrom="page">
                  <wp14:pctWidth>0</wp14:pctWidth>
                </wp14:sizeRelH>
                <wp14:sizeRelV relativeFrom="page">
                  <wp14:pctHeight>0</wp14:pctHeight>
                </wp14:sizeRelV>
              </wp:anchor>
            </w:drawing>
          </w:r>
          <w:r w:rsidRPr="00C731A1">
            <w:rPr>
              <w:rFonts w:cstheme="minorHAnsi"/>
              <w:noProof/>
              <w:sz w:val="36"/>
              <w:szCs w:val="36"/>
              <w:lang w:eastAsia="fr-FR"/>
            </w:rPr>
            <mc:AlternateContent>
              <mc:Choice Requires="wpg">
                <w:drawing>
                  <wp:anchor distT="0" distB="0" distL="114300" distR="114300" simplePos="0" relativeHeight="251658241" behindDoc="1" locked="0" layoutInCell="1" allowOverlap="1" wp14:anchorId="5AEE434A" wp14:editId="01984B8C">
                    <wp:simplePos x="0" y="0"/>
                    <wp:positionH relativeFrom="page">
                      <wp:posOffset>1666875</wp:posOffset>
                    </wp:positionH>
                    <wp:positionV relativeFrom="page">
                      <wp:posOffset>2038351</wp:posOffset>
                    </wp:positionV>
                    <wp:extent cx="5494020" cy="7219950"/>
                    <wp:effectExtent l="0" t="0" r="0" b="0"/>
                    <wp:wrapNone/>
                    <wp:docPr id="63" name="Grou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020" cy="7219950"/>
                              <a:chOff x="0" y="0"/>
                              <a:chExt cx="4329113" cy="4491038"/>
                            </a:xfrm>
                            <a:solidFill>
                              <a:srgbClr val="0070C0"/>
                            </a:solidFill>
                          </wpg:grpSpPr>
                          <wps:wsp>
                            <wps:cNvPr id="64" name="Forme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e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e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e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e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0</wp14:pctHeight>
                    </wp14:sizeRelV>
                  </wp:anchor>
                </w:drawing>
              </mc:Choice>
              <mc:Fallback>
                <w:pict>
                  <v:group w14:anchorId="066DF632" id="Groupe 2" o:spid="_x0000_s1026" style="position:absolute;margin-left:131.25pt;margin-top:160.5pt;width:432.6pt;height:568.5pt;z-index:-251658239;mso-width-percent:706;mso-position-horizontal-relative:page;mso-position-vertical-relative:page;mso-width-percent:70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">
                    <o:lock v:ext="edit" aspectratio="t"/>
                    <v:shape id="Forme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e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e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e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e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02EB378F" w14:textId="10D67ECA" w:rsidR="006E19BF" w:rsidRPr="00C731A1" w:rsidRDefault="00FE3D82">
          <w:pPr>
            <w:rPr>
              <w:rFonts w:cstheme="minorHAnsi"/>
            </w:rPr>
            <w:sectPr w:rsidR="006E19BF" w:rsidRPr="00C731A1" w:rsidSect="007146EE">
              <w:headerReference w:type="default" r:id="rId9"/>
              <w:footerReference w:type="default" r:id="rId10"/>
              <w:headerReference w:type="first" r:id="rId11"/>
              <w:footerReference w:type="first" r:id="rId12"/>
              <w:pgSz w:w="11906" w:h="16838" w:code="9"/>
              <w:pgMar w:top="1134" w:right="1134" w:bottom="1134" w:left="1418" w:header="737" w:footer="283" w:gutter="0"/>
              <w:pgNumType w:start="1"/>
              <w:cols w:space="708"/>
              <w:titlePg/>
              <w:docGrid w:linePitch="360"/>
            </w:sectPr>
          </w:pPr>
          <w:r w:rsidRPr="00C731A1">
            <w:rPr>
              <w:rFonts w:cstheme="minorHAnsi"/>
              <w:noProof/>
              <w:lang w:eastAsia="fr-FR"/>
            </w:rPr>
            <mc:AlternateContent>
              <mc:Choice Requires="wps">
                <w:drawing>
                  <wp:anchor distT="0" distB="0" distL="114300" distR="114300" simplePos="0" relativeHeight="251658240" behindDoc="0" locked="0" layoutInCell="1" allowOverlap="1" wp14:anchorId="5BD9A46B" wp14:editId="213C6628">
                    <wp:simplePos x="0" y="0"/>
                    <wp:positionH relativeFrom="margin">
                      <wp:align>center</wp:align>
                    </wp:positionH>
                    <wp:positionV relativeFrom="margin">
                      <wp:posOffset>1527810</wp:posOffset>
                    </wp:positionV>
                    <wp:extent cx="809625" cy="323850"/>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8096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FD7A7" w14:textId="77777777" w:rsidR="00760290" w:rsidRDefault="00760290">
                                <w:pPr>
                                  <w:pStyle w:val="Sansinterligne"/>
                                  <w:jc w:val="right"/>
                                  <w:rPr>
                                    <w:color w:val="5B9BD5" w:themeColor="accent1"/>
                                    <w:sz w:val="36"/>
                                    <w:szCs w:val="36"/>
                                  </w:rPr>
                                </w:pPr>
                                <w:sdt>
                                  <w:sdtPr>
                                    <w:rPr>
                                      <w:color w:val="0070C0"/>
                                      <w:sz w:val="36"/>
                                      <w:szCs w:val="36"/>
                                    </w:rPr>
                                    <w:alias w:val="École"/>
                                    <w:tag w:val="École"/>
                                    <w:id w:val="1850680582"/>
                                    <w:dataBinding w:prefixMappings="xmlns:ns0='http://schemas.openxmlformats.org/officeDocument/2006/extended-properties' " w:xpath="/ns0:Properties[1]/ns0:Company[1]" w:storeItemID="{6668398D-A668-4E3E-A5EB-62B293D839F1}"/>
                                    <w:text/>
                                  </w:sdtPr>
                                  <w:sdtContent>
                                    <w:r w:rsidRPr="00FE1E4F">
                                      <w:rPr>
                                        <w:color w:val="0070C0"/>
                                        <w:sz w:val="36"/>
                                        <w:szCs w:val="36"/>
                                      </w:rPr>
                                      <w:t>GMSI17</w:t>
                                    </w:r>
                                  </w:sdtContent>
                                </w:sdt>
                              </w:p>
                              <w:sdt>
                                <w:sdtPr>
                                  <w:rPr>
                                    <w:color w:val="0070C0"/>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207CCF61" w14:textId="77777777" w:rsidR="00760290" w:rsidRPr="00FE1E4F" w:rsidRDefault="00760290">
                                    <w:pPr>
                                      <w:pStyle w:val="Sansinterligne"/>
                                      <w:jc w:val="right"/>
                                      <w:rPr>
                                        <w:color w:val="0070C0"/>
                                        <w:sz w:val="36"/>
                                        <w:szCs w:val="36"/>
                                      </w:rPr>
                                    </w:pPr>
                                    <w:r w:rsidRPr="00FE1E4F">
                                      <w:rPr>
                                        <w:color w:val="0070C0"/>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D9A46B" id="Zone de texte 69" o:spid="_x0000_s1027" type="#_x0000_t202" style="position:absolute;margin-left:0;margin-top:120.3pt;width:63.75pt;height:2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" filled="f" stroked="f" strokeweight=".5pt">
                    <v:textbox inset="0,0,0,0">
                      <w:txbxContent>
                        <w:p w14:paraId="6F0FD7A7" w14:textId="77777777" w:rsidR="00760290" w:rsidRDefault="00760290">
                          <w:pPr>
                            <w:pStyle w:val="Sansinterligne"/>
                            <w:jc w:val="right"/>
                            <w:rPr>
                              <w:color w:val="5B9BD5" w:themeColor="accent1"/>
                              <w:sz w:val="36"/>
                              <w:szCs w:val="36"/>
                            </w:rPr>
                          </w:pPr>
                          <w:sdt>
                            <w:sdtPr>
                              <w:rPr>
                                <w:color w:val="0070C0"/>
                                <w:sz w:val="36"/>
                                <w:szCs w:val="36"/>
                              </w:rPr>
                              <w:alias w:val="École"/>
                              <w:tag w:val="École"/>
                              <w:id w:val="1850680582"/>
                              <w:dataBinding w:prefixMappings="xmlns:ns0='http://schemas.openxmlformats.org/officeDocument/2006/extended-properties' " w:xpath="/ns0:Properties[1]/ns0:Company[1]" w:storeItemID="{6668398D-A668-4E3E-A5EB-62B293D839F1}"/>
                              <w:text/>
                            </w:sdtPr>
                            <w:sdtContent>
                              <w:r w:rsidRPr="00FE1E4F">
                                <w:rPr>
                                  <w:color w:val="0070C0"/>
                                  <w:sz w:val="36"/>
                                  <w:szCs w:val="36"/>
                                </w:rPr>
                                <w:t>GMSI17</w:t>
                              </w:r>
                            </w:sdtContent>
                          </w:sdt>
                        </w:p>
                        <w:sdt>
                          <w:sdtPr>
                            <w:rPr>
                              <w:color w:val="0070C0"/>
                              <w:sz w:val="36"/>
                              <w:szCs w:val="36"/>
                            </w:rPr>
                            <w:alias w:val="Cours"/>
                            <w:tag w:val="Cours"/>
                            <w:id w:val="1717703537"/>
                            <w:showingPlcHdr/>
                            <w:dataBinding w:prefixMappings="xmlns:ns0='http://purl.org/dc/elements/1.1/' xmlns:ns1='http://schemas.openxmlformats.org/package/2006/metadata/core-properties' " w:xpath="/ns1:coreProperties[1]/ns1:category[1]" w:storeItemID="{6C3C8BC8-F283-45AE-878A-BAB7291924A1}"/>
                            <w:text/>
                          </w:sdtPr>
                          <w:sdtContent>
                            <w:p w14:paraId="207CCF61" w14:textId="77777777" w:rsidR="00760290" w:rsidRPr="00FE1E4F" w:rsidRDefault="00760290">
                              <w:pPr>
                                <w:pStyle w:val="Sansinterligne"/>
                                <w:jc w:val="right"/>
                                <w:rPr>
                                  <w:color w:val="0070C0"/>
                                  <w:sz w:val="36"/>
                                  <w:szCs w:val="36"/>
                                </w:rPr>
                              </w:pPr>
                              <w:r w:rsidRPr="00FE1E4F">
                                <w:rPr>
                                  <w:color w:val="0070C0"/>
                                  <w:sz w:val="36"/>
                                  <w:szCs w:val="36"/>
                                </w:rPr>
                                <w:t xml:space="preserve">     </w:t>
                              </w:r>
                            </w:p>
                          </w:sdtContent>
                        </w:sdt>
                      </w:txbxContent>
                    </v:textbox>
                    <w10:wrap anchorx="margin" anchory="margin"/>
                  </v:shape>
                </w:pict>
              </mc:Fallback>
            </mc:AlternateContent>
          </w:r>
          <w:r w:rsidR="006E19BF" w:rsidRPr="00C731A1">
            <w:rPr>
              <w:rFonts w:cstheme="minorHAnsi"/>
            </w:rPr>
            <w:br w:type="page"/>
          </w:r>
        </w:p>
      </w:sdtContent>
    </w:sdt>
    <w:p w14:paraId="6A05A809" w14:textId="77777777" w:rsidR="006E19BF" w:rsidRPr="00C731A1" w:rsidRDefault="006E19BF">
      <w:pPr>
        <w:rPr>
          <w:rFonts w:cstheme="minorHAnsi"/>
        </w:rPr>
      </w:pPr>
    </w:p>
    <w:p w14:paraId="5A39BBE3" w14:textId="77777777" w:rsidR="006E19BF" w:rsidRPr="00C731A1" w:rsidRDefault="006E19BF">
      <w:pPr>
        <w:rPr>
          <w:rFonts w:cstheme="minorHAnsi"/>
        </w:rPr>
        <w:sectPr w:rsidR="006E19BF" w:rsidRPr="00C731A1" w:rsidSect="007146EE">
          <w:pgSz w:w="11906" w:h="16838" w:code="9"/>
          <w:pgMar w:top="1134" w:right="1134" w:bottom="1134" w:left="1418" w:header="737" w:footer="283" w:gutter="0"/>
          <w:pgNumType w:start="1"/>
          <w:cols w:space="708"/>
          <w:titlePg/>
          <w:docGrid w:linePitch="360"/>
        </w:sectPr>
      </w:pPr>
      <w:r w:rsidRPr="00C731A1">
        <w:rPr>
          <w:rFonts w:cstheme="minorHAnsi"/>
        </w:rPr>
        <w:br w:type="page"/>
      </w:r>
    </w:p>
    <w:p w14:paraId="5FC30E8F" w14:textId="77777777" w:rsidR="00C27703" w:rsidRDefault="00B44E6A" w:rsidP="00FE272D">
      <w:pPr>
        <w:spacing w:line="360" w:lineRule="auto"/>
        <w:jc w:val="center"/>
        <w:rPr>
          <w:noProof/>
        </w:rPr>
      </w:pPr>
      <w:r w:rsidRPr="00C731A1">
        <w:rPr>
          <w:rFonts w:cstheme="minorHAnsi"/>
          <w:sz w:val="40"/>
          <w:szCs w:val="40"/>
        </w:rPr>
        <w:lastRenderedPageBreak/>
        <w:t>SOMMAIR</w:t>
      </w:r>
      <w:r w:rsidR="00710CCB" w:rsidRPr="00C731A1">
        <w:rPr>
          <w:rFonts w:cstheme="minorHAnsi"/>
          <w:sz w:val="40"/>
          <w:szCs w:val="40"/>
        </w:rPr>
        <w:t>E</w:t>
      </w:r>
      <w:r w:rsidR="007A496B" w:rsidRPr="00C731A1">
        <w:rPr>
          <w:rFonts w:cstheme="minorHAnsi"/>
        </w:rPr>
        <w:fldChar w:fldCharType="begin"/>
      </w:r>
      <w:r w:rsidR="007A496B" w:rsidRPr="00C731A1">
        <w:rPr>
          <w:rFonts w:cstheme="minorHAnsi"/>
          <w:noProof/>
        </w:rPr>
        <w:instrText xml:space="preserve"> TOC \f \h \z \t "CESI sous titre 1;2;CESI titre;1" </w:instrText>
      </w:r>
      <w:r w:rsidR="007A496B" w:rsidRPr="00C731A1">
        <w:rPr>
          <w:rFonts w:cstheme="minorHAnsi"/>
          <w:noProof/>
        </w:rPr>
        <w:fldChar w:fldCharType="separate"/>
      </w:r>
    </w:p>
    <w:p w14:paraId="557BDF31" w14:textId="59127012" w:rsidR="00F052E1" w:rsidRPr="00C731A1" w:rsidRDefault="007A496B" w:rsidP="007A496B">
      <w:pPr>
        <w:pStyle w:val="CESItitre"/>
        <w:numPr>
          <w:ilvl w:val="0"/>
          <w:numId w:val="0"/>
        </w:numPr>
        <w:spacing w:line="480" w:lineRule="auto"/>
        <w:ind w:left="360"/>
        <w:rPr>
          <w:rFonts w:asciiTheme="minorHAnsi" w:hAnsiTheme="minorHAnsi" w:cstheme="minorHAnsi"/>
          <w:color w:val="auto"/>
        </w:rPr>
      </w:pPr>
      <w:r w:rsidRPr="00C731A1">
        <w:rPr>
          <w:rFonts w:asciiTheme="minorHAnsi" w:hAnsiTheme="minorHAnsi" w:cstheme="minorHAnsi"/>
          <w:noProof/>
          <w:color w:val="auto"/>
          <w:u w:val="none"/>
        </w:rPr>
        <w:fldChar w:fldCharType="end"/>
      </w:r>
    </w:p>
    <w:p w14:paraId="7AB6E1F6" w14:textId="0EAEC3D8" w:rsidR="00EC22C0" w:rsidRDefault="00760290">
      <w:pPr>
        <w:pStyle w:val="TM1"/>
        <w:rPr>
          <w:rFonts w:eastAsiaTheme="minorEastAsia"/>
          <w:color w:val="auto"/>
          <w:lang w:eastAsia="ja-JP"/>
        </w:rPr>
      </w:pPr>
      <w:r>
        <w:rPr>
          <w:rFonts w:cstheme="minorHAnsi"/>
          <w:color w:val="auto"/>
        </w:rPr>
        <w:fldChar w:fldCharType="begin"/>
      </w:r>
      <w:r>
        <w:rPr>
          <w:rFonts w:cstheme="minorHAnsi"/>
          <w:color w:val="auto"/>
        </w:rPr>
        <w:instrText xml:space="preserve"> TOC \o "1-3" \h \z \t "CESI sous titre 1;1" </w:instrText>
      </w:r>
      <w:r>
        <w:rPr>
          <w:rFonts w:cstheme="minorHAnsi"/>
          <w:color w:val="auto"/>
        </w:rPr>
        <w:fldChar w:fldCharType="separate"/>
      </w:r>
      <w:hyperlink w:anchor="_Toc534998247" w:history="1">
        <w:r w:rsidR="00EC22C0" w:rsidRPr="000D10C5">
          <w:rPr>
            <w:rStyle w:val="Lienhypertexte"/>
          </w:rPr>
          <w:t>A.</w:t>
        </w:r>
        <w:r w:rsidR="00EC22C0">
          <w:rPr>
            <w:rFonts w:eastAsiaTheme="minorEastAsia"/>
            <w:color w:val="auto"/>
            <w:lang w:eastAsia="ja-JP"/>
          </w:rPr>
          <w:tab/>
        </w:r>
        <w:r w:rsidR="00EC22C0" w:rsidRPr="000D10C5">
          <w:rPr>
            <w:rStyle w:val="Lienhypertexte"/>
          </w:rPr>
          <w:t>Présentation de l’entreprise ICARE TECHNOLOGIE</w:t>
        </w:r>
        <w:r w:rsidR="00EC22C0">
          <w:rPr>
            <w:webHidden/>
          </w:rPr>
          <w:tab/>
        </w:r>
        <w:r w:rsidR="00EC22C0">
          <w:rPr>
            <w:webHidden/>
          </w:rPr>
          <w:fldChar w:fldCharType="begin"/>
        </w:r>
        <w:r w:rsidR="00EC22C0">
          <w:rPr>
            <w:webHidden/>
          </w:rPr>
          <w:instrText xml:space="preserve"> PAGEREF _Toc534998247 \h </w:instrText>
        </w:r>
        <w:r w:rsidR="00EC22C0">
          <w:rPr>
            <w:webHidden/>
          </w:rPr>
        </w:r>
        <w:r w:rsidR="00EC22C0">
          <w:rPr>
            <w:webHidden/>
          </w:rPr>
          <w:fldChar w:fldCharType="separate"/>
        </w:r>
        <w:r w:rsidR="00EC22C0">
          <w:rPr>
            <w:webHidden/>
          </w:rPr>
          <w:t>2</w:t>
        </w:r>
        <w:r w:rsidR="00EC22C0">
          <w:rPr>
            <w:webHidden/>
          </w:rPr>
          <w:fldChar w:fldCharType="end"/>
        </w:r>
      </w:hyperlink>
    </w:p>
    <w:p w14:paraId="550784C4" w14:textId="36276DD3" w:rsidR="00EC22C0" w:rsidRDefault="00EC22C0">
      <w:pPr>
        <w:pStyle w:val="TM1"/>
        <w:rPr>
          <w:rFonts w:eastAsiaTheme="minorEastAsia"/>
          <w:color w:val="auto"/>
          <w:lang w:eastAsia="ja-JP"/>
        </w:rPr>
      </w:pPr>
      <w:hyperlink w:anchor="_Toc534998248" w:history="1">
        <w:r w:rsidRPr="000D10C5">
          <w:rPr>
            <w:rStyle w:val="Lienhypertexte"/>
          </w:rPr>
          <w:t>I.</w:t>
        </w:r>
        <w:r>
          <w:rPr>
            <w:rFonts w:eastAsiaTheme="minorEastAsia"/>
            <w:color w:val="auto"/>
            <w:lang w:eastAsia="ja-JP"/>
          </w:rPr>
          <w:tab/>
        </w:r>
        <w:r w:rsidRPr="000D10C5">
          <w:rPr>
            <w:rStyle w:val="Lienhypertexte"/>
          </w:rPr>
          <w:t>Historique de l’entreprise</w:t>
        </w:r>
        <w:r>
          <w:rPr>
            <w:webHidden/>
          </w:rPr>
          <w:tab/>
        </w:r>
        <w:r>
          <w:rPr>
            <w:webHidden/>
          </w:rPr>
          <w:fldChar w:fldCharType="begin"/>
        </w:r>
        <w:r>
          <w:rPr>
            <w:webHidden/>
          </w:rPr>
          <w:instrText xml:space="preserve"> PAGEREF _Toc534998248 \h </w:instrText>
        </w:r>
        <w:r>
          <w:rPr>
            <w:webHidden/>
          </w:rPr>
        </w:r>
        <w:r>
          <w:rPr>
            <w:webHidden/>
          </w:rPr>
          <w:fldChar w:fldCharType="separate"/>
        </w:r>
        <w:r>
          <w:rPr>
            <w:webHidden/>
          </w:rPr>
          <w:t>2</w:t>
        </w:r>
        <w:r>
          <w:rPr>
            <w:webHidden/>
          </w:rPr>
          <w:fldChar w:fldCharType="end"/>
        </w:r>
      </w:hyperlink>
    </w:p>
    <w:p w14:paraId="1C7D2A59" w14:textId="65A38CDF" w:rsidR="00EC22C0" w:rsidRDefault="00EC22C0">
      <w:pPr>
        <w:pStyle w:val="TM1"/>
        <w:rPr>
          <w:rFonts w:eastAsiaTheme="minorEastAsia"/>
          <w:color w:val="auto"/>
          <w:lang w:eastAsia="ja-JP"/>
        </w:rPr>
      </w:pPr>
      <w:hyperlink w:anchor="_Toc534998249" w:history="1">
        <w:r w:rsidRPr="000D10C5">
          <w:rPr>
            <w:rStyle w:val="Lienhypertexte"/>
          </w:rPr>
          <w:t>II.</w:t>
        </w:r>
        <w:r>
          <w:rPr>
            <w:rFonts w:eastAsiaTheme="minorEastAsia"/>
            <w:color w:val="auto"/>
            <w:lang w:eastAsia="ja-JP"/>
          </w:rPr>
          <w:tab/>
        </w:r>
        <w:r w:rsidRPr="000D10C5">
          <w:rPr>
            <w:rStyle w:val="Lienhypertexte"/>
          </w:rPr>
          <w:t>Le marché visé</w:t>
        </w:r>
        <w:r>
          <w:rPr>
            <w:webHidden/>
          </w:rPr>
          <w:tab/>
        </w:r>
        <w:r>
          <w:rPr>
            <w:webHidden/>
          </w:rPr>
          <w:fldChar w:fldCharType="begin"/>
        </w:r>
        <w:r>
          <w:rPr>
            <w:webHidden/>
          </w:rPr>
          <w:instrText xml:space="preserve"> PAGEREF _Toc534998249 \h </w:instrText>
        </w:r>
        <w:r>
          <w:rPr>
            <w:webHidden/>
          </w:rPr>
        </w:r>
        <w:r>
          <w:rPr>
            <w:webHidden/>
          </w:rPr>
          <w:fldChar w:fldCharType="separate"/>
        </w:r>
        <w:r>
          <w:rPr>
            <w:webHidden/>
          </w:rPr>
          <w:t>2</w:t>
        </w:r>
        <w:r>
          <w:rPr>
            <w:webHidden/>
          </w:rPr>
          <w:fldChar w:fldCharType="end"/>
        </w:r>
      </w:hyperlink>
    </w:p>
    <w:p w14:paraId="08CE5554" w14:textId="440A0448" w:rsidR="00EC22C0" w:rsidRDefault="00EC22C0">
      <w:pPr>
        <w:pStyle w:val="TM1"/>
        <w:rPr>
          <w:rFonts w:eastAsiaTheme="minorEastAsia"/>
          <w:color w:val="auto"/>
          <w:lang w:eastAsia="ja-JP"/>
        </w:rPr>
      </w:pPr>
      <w:hyperlink w:anchor="_Toc534998250" w:history="1">
        <w:r w:rsidRPr="000D10C5">
          <w:rPr>
            <w:rStyle w:val="Lienhypertexte"/>
          </w:rPr>
          <w:t>III.</w:t>
        </w:r>
        <w:r>
          <w:rPr>
            <w:rFonts w:eastAsiaTheme="minorEastAsia"/>
            <w:color w:val="auto"/>
            <w:lang w:eastAsia="ja-JP"/>
          </w:rPr>
          <w:tab/>
        </w:r>
        <w:r w:rsidRPr="000D10C5">
          <w:rPr>
            <w:rStyle w:val="Lienhypertexte"/>
          </w:rPr>
          <w:t>Couverture géographique</w:t>
        </w:r>
        <w:r>
          <w:rPr>
            <w:webHidden/>
          </w:rPr>
          <w:tab/>
        </w:r>
        <w:r>
          <w:rPr>
            <w:webHidden/>
          </w:rPr>
          <w:fldChar w:fldCharType="begin"/>
        </w:r>
        <w:r>
          <w:rPr>
            <w:webHidden/>
          </w:rPr>
          <w:instrText xml:space="preserve"> PAGEREF _Toc534998250 \h </w:instrText>
        </w:r>
        <w:r>
          <w:rPr>
            <w:webHidden/>
          </w:rPr>
        </w:r>
        <w:r>
          <w:rPr>
            <w:webHidden/>
          </w:rPr>
          <w:fldChar w:fldCharType="separate"/>
        </w:r>
        <w:r>
          <w:rPr>
            <w:webHidden/>
          </w:rPr>
          <w:t>2</w:t>
        </w:r>
        <w:r>
          <w:rPr>
            <w:webHidden/>
          </w:rPr>
          <w:fldChar w:fldCharType="end"/>
        </w:r>
      </w:hyperlink>
    </w:p>
    <w:p w14:paraId="6EAC2572" w14:textId="1C9F1D6B" w:rsidR="00EC22C0" w:rsidRDefault="00EC22C0">
      <w:pPr>
        <w:pStyle w:val="TM1"/>
        <w:rPr>
          <w:rFonts w:eastAsiaTheme="minorEastAsia"/>
          <w:color w:val="auto"/>
          <w:lang w:eastAsia="ja-JP"/>
        </w:rPr>
      </w:pPr>
      <w:hyperlink w:anchor="_Toc534998251" w:history="1">
        <w:r w:rsidRPr="000D10C5">
          <w:rPr>
            <w:rStyle w:val="Lienhypertexte"/>
          </w:rPr>
          <w:t>IV.</w:t>
        </w:r>
        <w:r>
          <w:rPr>
            <w:rFonts w:eastAsiaTheme="minorEastAsia"/>
            <w:color w:val="auto"/>
            <w:lang w:eastAsia="ja-JP"/>
          </w:rPr>
          <w:tab/>
        </w:r>
        <w:r w:rsidRPr="000D10C5">
          <w:rPr>
            <w:rStyle w:val="Lienhypertexte"/>
          </w:rPr>
          <w:t>Situation et levier de développement</w:t>
        </w:r>
        <w:r>
          <w:rPr>
            <w:webHidden/>
          </w:rPr>
          <w:tab/>
        </w:r>
        <w:r>
          <w:rPr>
            <w:webHidden/>
          </w:rPr>
          <w:fldChar w:fldCharType="begin"/>
        </w:r>
        <w:r>
          <w:rPr>
            <w:webHidden/>
          </w:rPr>
          <w:instrText xml:space="preserve"> PAGEREF _Toc534998251 \h </w:instrText>
        </w:r>
        <w:r>
          <w:rPr>
            <w:webHidden/>
          </w:rPr>
        </w:r>
        <w:r>
          <w:rPr>
            <w:webHidden/>
          </w:rPr>
          <w:fldChar w:fldCharType="separate"/>
        </w:r>
        <w:r>
          <w:rPr>
            <w:webHidden/>
          </w:rPr>
          <w:t>2</w:t>
        </w:r>
        <w:r>
          <w:rPr>
            <w:webHidden/>
          </w:rPr>
          <w:fldChar w:fldCharType="end"/>
        </w:r>
      </w:hyperlink>
    </w:p>
    <w:p w14:paraId="5D256D84" w14:textId="28066F52" w:rsidR="00EC22C0" w:rsidRDefault="00EC22C0">
      <w:pPr>
        <w:pStyle w:val="TM1"/>
        <w:rPr>
          <w:rFonts w:eastAsiaTheme="minorEastAsia"/>
          <w:color w:val="auto"/>
          <w:lang w:eastAsia="ja-JP"/>
        </w:rPr>
      </w:pPr>
      <w:hyperlink w:anchor="_Toc534998252" w:history="1">
        <w:r w:rsidRPr="000D10C5">
          <w:rPr>
            <w:rStyle w:val="Lienhypertexte"/>
          </w:rPr>
          <w:t>V.</w:t>
        </w:r>
        <w:r>
          <w:rPr>
            <w:rFonts w:eastAsiaTheme="minorEastAsia"/>
            <w:color w:val="auto"/>
            <w:lang w:eastAsia="ja-JP"/>
          </w:rPr>
          <w:tab/>
        </w:r>
        <w:r w:rsidRPr="000D10C5">
          <w:rPr>
            <w:rStyle w:val="Lienhypertexte"/>
          </w:rPr>
          <w:t>Objectifs et perspective d’évolution</w:t>
        </w:r>
        <w:r>
          <w:rPr>
            <w:webHidden/>
          </w:rPr>
          <w:tab/>
        </w:r>
        <w:r>
          <w:rPr>
            <w:webHidden/>
          </w:rPr>
          <w:fldChar w:fldCharType="begin"/>
        </w:r>
        <w:r>
          <w:rPr>
            <w:webHidden/>
          </w:rPr>
          <w:instrText xml:space="preserve"> PAGEREF _Toc534998252 \h </w:instrText>
        </w:r>
        <w:r>
          <w:rPr>
            <w:webHidden/>
          </w:rPr>
        </w:r>
        <w:r>
          <w:rPr>
            <w:webHidden/>
          </w:rPr>
          <w:fldChar w:fldCharType="separate"/>
        </w:r>
        <w:r>
          <w:rPr>
            <w:webHidden/>
          </w:rPr>
          <w:t>2</w:t>
        </w:r>
        <w:r>
          <w:rPr>
            <w:webHidden/>
          </w:rPr>
          <w:fldChar w:fldCharType="end"/>
        </w:r>
      </w:hyperlink>
    </w:p>
    <w:p w14:paraId="7FE73864" w14:textId="62340ECE" w:rsidR="00EC22C0" w:rsidRDefault="00EC22C0">
      <w:pPr>
        <w:pStyle w:val="TM1"/>
        <w:rPr>
          <w:rFonts w:eastAsiaTheme="minorEastAsia"/>
          <w:color w:val="auto"/>
          <w:lang w:eastAsia="ja-JP"/>
        </w:rPr>
      </w:pPr>
      <w:hyperlink w:anchor="_Toc534998253" w:history="1">
        <w:r w:rsidRPr="000D10C5">
          <w:rPr>
            <w:rStyle w:val="Lienhypertexte"/>
          </w:rPr>
          <w:t>B.</w:t>
        </w:r>
        <w:r>
          <w:rPr>
            <w:rFonts w:eastAsiaTheme="minorEastAsia"/>
            <w:color w:val="auto"/>
            <w:lang w:eastAsia="ja-JP"/>
          </w:rPr>
          <w:tab/>
        </w:r>
        <w:r w:rsidRPr="000D10C5">
          <w:rPr>
            <w:rStyle w:val="Lienhypertexte"/>
          </w:rPr>
          <w:t>La bague AEKLYS</w:t>
        </w:r>
        <w:r>
          <w:rPr>
            <w:webHidden/>
          </w:rPr>
          <w:tab/>
        </w:r>
        <w:r>
          <w:rPr>
            <w:webHidden/>
          </w:rPr>
          <w:fldChar w:fldCharType="begin"/>
        </w:r>
        <w:r>
          <w:rPr>
            <w:webHidden/>
          </w:rPr>
          <w:instrText xml:space="preserve"> PAGEREF _Toc534998253 \h </w:instrText>
        </w:r>
        <w:r>
          <w:rPr>
            <w:webHidden/>
          </w:rPr>
        </w:r>
        <w:r>
          <w:rPr>
            <w:webHidden/>
          </w:rPr>
          <w:fldChar w:fldCharType="separate"/>
        </w:r>
        <w:r>
          <w:rPr>
            <w:webHidden/>
          </w:rPr>
          <w:t>3</w:t>
        </w:r>
        <w:r>
          <w:rPr>
            <w:webHidden/>
          </w:rPr>
          <w:fldChar w:fldCharType="end"/>
        </w:r>
      </w:hyperlink>
    </w:p>
    <w:p w14:paraId="646B538E" w14:textId="4411975F" w:rsidR="00EC22C0" w:rsidRDefault="00EC22C0">
      <w:pPr>
        <w:pStyle w:val="TM1"/>
        <w:rPr>
          <w:rFonts w:eastAsiaTheme="minorEastAsia"/>
          <w:color w:val="auto"/>
          <w:lang w:eastAsia="ja-JP"/>
        </w:rPr>
      </w:pPr>
      <w:hyperlink w:anchor="_Toc534998254" w:history="1">
        <w:r w:rsidRPr="000D10C5">
          <w:rPr>
            <w:rStyle w:val="Lienhypertexte"/>
          </w:rPr>
          <w:t>VI.</w:t>
        </w:r>
        <w:r>
          <w:rPr>
            <w:rFonts w:eastAsiaTheme="minorEastAsia"/>
            <w:color w:val="auto"/>
            <w:lang w:eastAsia="ja-JP"/>
          </w:rPr>
          <w:tab/>
        </w:r>
        <w:r w:rsidRPr="000D10C5">
          <w:rPr>
            <w:rStyle w:val="Lienhypertexte"/>
          </w:rPr>
          <w:t>Principe et objectif du produit</w:t>
        </w:r>
        <w:r>
          <w:rPr>
            <w:webHidden/>
          </w:rPr>
          <w:tab/>
        </w:r>
        <w:r>
          <w:rPr>
            <w:webHidden/>
          </w:rPr>
          <w:fldChar w:fldCharType="begin"/>
        </w:r>
        <w:r>
          <w:rPr>
            <w:webHidden/>
          </w:rPr>
          <w:instrText xml:space="preserve"> PAGEREF _Toc534998254 \h </w:instrText>
        </w:r>
        <w:r>
          <w:rPr>
            <w:webHidden/>
          </w:rPr>
        </w:r>
        <w:r>
          <w:rPr>
            <w:webHidden/>
          </w:rPr>
          <w:fldChar w:fldCharType="separate"/>
        </w:r>
        <w:r>
          <w:rPr>
            <w:webHidden/>
          </w:rPr>
          <w:t>3</w:t>
        </w:r>
        <w:r>
          <w:rPr>
            <w:webHidden/>
          </w:rPr>
          <w:fldChar w:fldCharType="end"/>
        </w:r>
      </w:hyperlink>
    </w:p>
    <w:p w14:paraId="047158EA" w14:textId="4A25D59C" w:rsidR="00EC22C0" w:rsidRDefault="00EC22C0">
      <w:pPr>
        <w:pStyle w:val="TM1"/>
        <w:rPr>
          <w:rFonts w:eastAsiaTheme="minorEastAsia"/>
          <w:color w:val="auto"/>
          <w:lang w:eastAsia="ja-JP"/>
        </w:rPr>
      </w:pPr>
      <w:hyperlink w:anchor="_Toc534998255" w:history="1">
        <w:r w:rsidRPr="000D10C5">
          <w:rPr>
            <w:rStyle w:val="Lienhypertexte"/>
          </w:rPr>
          <w:t>VII.</w:t>
        </w:r>
        <w:r>
          <w:rPr>
            <w:rFonts w:eastAsiaTheme="minorEastAsia"/>
            <w:color w:val="auto"/>
            <w:lang w:eastAsia="ja-JP"/>
          </w:rPr>
          <w:tab/>
        </w:r>
        <w:r w:rsidRPr="000D10C5">
          <w:rPr>
            <w:rStyle w:val="Lienhypertexte"/>
          </w:rPr>
          <w:t>Les fonctions de la bague</w:t>
        </w:r>
        <w:r>
          <w:rPr>
            <w:webHidden/>
          </w:rPr>
          <w:tab/>
        </w:r>
        <w:r>
          <w:rPr>
            <w:webHidden/>
          </w:rPr>
          <w:fldChar w:fldCharType="begin"/>
        </w:r>
        <w:r>
          <w:rPr>
            <w:webHidden/>
          </w:rPr>
          <w:instrText xml:space="preserve"> PAGEREF _Toc534998255 \h </w:instrText>
        </w:r>
        <w:r>
          <w:rPr>
            <w:webHidden/>
          </w:rPr>
        </w:r>
        <w:r>
          <w:rPr>
            <w:webHidden/>
          </w:rPr>
          <w:fldChar w:fldCharType="separate"/>
        </w:r>
        <w:r>
          <w:rPr>
            <w:webHidden/>
          </w:rPr>
          <w:t>4</w:t>
        </w:r>
        <w:r>
          <w:rPr>
            <w:webHidden/>
          </w:rPr>
          <w:fldChar w:fldCharType="end"/>
        </w:r>
      </w:hyperlink>
    </w:p>
    <w:p w14:paraId="0B6CB2D2" w14:textId="7EFFA1B2" w:rsidR="00EC22C0" w:rsidRDefault="00EC22C0">
      <w:pPr>
        <w:pStyle w:val="TM1"/>
        <w:rPr>
          <w:rFonts w:eastAsiaTheme="minorEastAsia"/>
          <w:color w:val="auto"/>
          <w:lang w:eastAsia="ja-JP"/>
        </w:rPr>
      </w:pPr>
      <w:hyperlink w:anchor="_Toc534998256" w:history="1">
        <w:r w:rsidRPr="000D10C5">
          <w:rPr>
            <w:rStyle w:val="Lienhypertexte"/>
          </w:rPr>
          <w:t>VIII.</w:t>
        </w:r>
        <w:r>
          <w:rPr>
            <w:rFonts w:eastAsiaTheme="minorEastAsia"/>
            <w:color w:val="auto"/>
            <w:lang w:eastAsia="ja-JP"/>
          </w:rPr>
          <w:tab/>
        </w:r>
        <w:r w:rsidRPr="000D10C5">
          <w:rPr>
            <w:rStyle w:val="Lienhypertexte"/>
          </w:rPr>
          <w:t>Son fonctionnement</w:t>
        </w:r>
        <w:r>
          <w:rPr>
            <w:webHidden/>
          </w:rPr>
          <w:tab/>
        </w:r>
        <w:r>
          <w:rPr>
            <w:webHidden/>
          </w:rPr>
          <w:fldChar w:fldCharType="begin"/>
        </w:r>
        <w:r>
          <w:rPr>
            <w:webHidden/>
          </w:rPr>
          <w:instrText xml:space="preserve"> PAGEREF _Toc534998256 \h </w:instrText>
        </w:r>
        <w:r>
          <w:rPr>
            <w:webHidden/>
          </w:rPr>
        </w:r>
        <w:r>
          <w:rPr>
            <w:webHidden/>
          </w:rPr>
          <w:fldChar w:fldCharType="separate"/>
        </w:r>
        <w:r>
          <w:rPr>
            <w:webHidden/>
          </w:rPr>
          <w:t>4</w:t>
        </w:r>
        <w:r>
          <w:rPr>
            <w:webHidden/>
          </w:rPr>
          <w:fldChar w:fldCharType="end"/>
        </w:r>
      </w:hyperlink>
    </w:p>
    <w:p w14:paraId="1064BA57" w14:textId="44527B3D" w:rsidR="00EC22C0" w:rsidRDefault="00EC22C0">
      <w:pPr>
        <w:pStyle w:val="TM1"/>
        <w:rPr>
          <w:rFonts w:eastAsiaTheme="minorEastAsia"/>
          <w:color w:val="auto"/>
          <w:lang w:eastAsia="ja-JP"/>
        </w:rPr>
      </w:pPr>
      <w:hyperlink w:anchor="_Toc534998258" w:history="1">
        <w:r w:rsidRPr="000D10C5">
          <w:rPr>
            <w:rStyle w:val="Lienhypertexte"/>
          </w:rPr>
          <w:t>IX.</w:t>
        </w:r>
        <w:r>
          <w:rPr>
            <w:rFonts w:eastAsiaTheme="minorEastAsia"/>
            <w:color w:val="auto"/>
            <w:lang w:eastAsia="ja-JP"/>
          </w:rPr>
          <w:tab/>
        </w:r>
        <w:r w:rsidRPr="000D10C5">
          <w:rPr>
            <w:rStyle w:val="Lienhypertexte"/>
          </w:rPr>
          <w:t>L’application mobile</w:t>
        </w:r>
        <w:r>
          <w:rPr>
            <w:webHidden/>
          </w:rPr>
          <w:tab/>
        </w:r>
        <w:r>
          <w:rPr>
            <w:webHidden/>
          </w:rPr>
          <w:fldChar w:fldCharType="begin"/>
        </w:r>
        <w:r>
          <w:rPr>
            <w:webHidden/>
          </w:rPr>
          <w:instrText xml:space="preserve"> PAGEREF _Toc534998258 \h </w:instrText>
        </w:r>
        <w:r>
          <w:rPr>
            <w:webHidden/>
          </w:rPr>
        </w:r>
        <w:r>
          <w:rPr>
            <w:webHidden/>
          </w:rPr>
          <w:fldChar w:fldCharType="separate"/>
        </w:r>
        <w:r>
          <w:rPr>
            <w:webHidden/>
          </w:rPr>
          <w:t>6</w:t>
        </w:r>
        <w:r>
          <w:rPr>
            <w:webHidden/>
          </w:rPr>
          <w:fldChar w:fldCharType="end"/>
        </w:r>
      </w:hyperlink>
    </w:p>
    <w:p w14:paraId="034D5FDF" w14:textId="4AF142A9" w:rsidR="00EC22C0" w:rsidRDefault="00EC22C0">
      <w:pPr>
        <w:pStyle w:val="TM1"/>
        <w:rPr>
          <w:rFonts w:eastAsiaTheme="minorEastAsia"/>
          <w:color w:val="auto"/>
          <w:lang w:eastAsia="ja-JP"/>
        </w:rPr>
      </w:pPr>
      <w:hyperlink w:anchor="_Toc534998259" w:history="1">
        <w:r w:rsidRPr="000D10C5">
          <w:rPr>
            <w:rStyle w:val="Lienhypertexte"/>
          </w:rPr>
          <w:t>X.</w:t>
        </w:r>
        <w:r>
          <w:rPr>
            <w:rFonts w:eastAsiaTheme="minorEastAsia"/>
            <w:color w:val="auto"/>
            <w:lang w:eastAsia="ja-JP"/>
          </w:rPr>
          <w:tab/>
        </w:r>
        <w:r w:rsidRPr="000D10C5">
          <w:rPr>
            <w:rStyle w:val="Lienhypertexte"/>
          </w:rPr>
          <w:t>La sécurité</w:t>
        </w:r>
        <w:r>
          <w:rPr>
            <w:webHidden/>
          </w:rPr>
          <w:tab/>
        </w:r>
        <w:r>
          <w:rPr>
            <w:webHidden/>
          </w:rPr>
          <w:fldChar w:fldCharType="begin"/>
        </w:r>
        <w:r>
          <w:rPr>
            <w:webHidden/>
          </w:rPr>
          <w:instrText xml:space="preserve"> PAGEREF _Toc534998259 \h </w:instrText>
        </w:r>
        <w:r>
          <w:rPr>
            <w:webHidden/>
          </w:rPr>
        </w:r>
        <w:r>
          <w:rPr>
            <w:webHidden/>
          </w:rPr>
          <w:fldChar w:fldCharType="separate"/>
        </w:r>
        <w:r>
          <w:rPr>
            <w:webHidden/>
          </w:rPr>
          <w:t>7</w:t>
        </w:r>
        <w:r>
          <w:rPr>
            <w:webHidden/>
          </w:rPr>
          <w:fldChar w:fldCharType="end"/>
        </w:r>
      </w:hyperlink>
    </w:p>
    <w:p w14:paraId="4A638D55" w14:textId="0AC89799" w:rsidR="00EC22C0" w:rsidRDefault="00EC22C0">
      <w:pPr>
        <w:pStyle w:val="TM1"/>
        <w:rPr>
          <w:rFonts w:eastAsiaTheme="minorEastAsia"/>
          <w:color w:val="auto"/>
          <w:lang w:eastAsia="ja-JP"/>
        </w:rPr>
      </w:pPr>
      <w:hyperlink w:anchor="_Toc534998260" w:history="1">
        <w:r w:rsidRPr="000D10C5">
          <w:rPr>
            <w:rStyle w:val="Lienhypertexte"/>
          </w:rPr>
          <w:t>C.</w:t>
        </w:r>
        <w:r>
          <w:rPr>
            <w:rFonts w:eastAsiaTheme="minorEastAsia"/>
            <w:color w:val="auto"/>
            <w:lang w:eastAsia="ja-JP"/>
          </w:rPr>
          <w:tab/>
        </w:r>
        <w:r w:rsidRPr="000D10C5">
          <w:rPr>
            <w:rStyle w:val="Lienhypertexte"/>
          </w:rPr>
          <w:t>Conclusion</w:t>
        </w:r>
        <w:r>
          <w:rPr>
            <w:webHidden/>
          </w:rPr>
          <w:tab/>
        </w:r>
        <w:r>
          <w:rPr>
            <w:webHidden/>
          </w:rPr>
          <w:fldChar w:fldCharType="begin"/>
        </w:r>
        <w:r>
          <w:rPr>
            <w:webHidden/>
          </w:rPr>
          <w:instrText xml:space="preserve"> PAGEREF _Toc534998260 \h </w:instrText>
        </w:r>
        <w:r>
          <w:rPr>
            <w:webHidden/>
          </w:rPr>
        </w:r>
        <w:r>
          <w:rPr>
            <w:webHidden/>
          </w:rPr>
          <w:fldChar w:fldCharType="separate"/>
        </w:r>
        <w:r>
          <w:rPr>
            <w:webHidden/>
          </w:rPr>
          <w:t>8</w:t>
        </w:r>
        <w:r>
          <w:rPr>
            <w:webHidden/>
          </w:rPr>
          <w:fldChar w:fldCharType="end"/>
        </w:r>
      </w:hyperlink>
    </w:p>
    <w:p w14:paraId="6831CCDF" w14:textId="6EFB096A" w:rsidR="00EC22C0" w:rsidRDefault="00EC22C0">
      <w:pPr>
        <w:pStyle w:val="TM1"/>
        <w:rPr>
          <w:rFonts w:eastAsiaTheme="minorEastAsia"/>
          <w:color w:val="auto"/>
          <w:lang w:eastAsia="ja-JP"/>
        </w:rPr>
      </w:pPr>
      <w:hyperlink w:anchor="_Toc534998261" w:history="1">
        <w:r w:rsidRPr="000D10C5">
          <w:rPr>
            <w:rStyle w:val="Lienhypertexte"/>
          </w:rPr>
          <w:t>D.</w:t>
        </w:r>
        <w:r>
          <w:rPr>
            <w:rFonts w:eastAsiaTheme="minorEastAsia"/>
            <w:color w:val="auto"/>
            <w:lang w:eastAsia="ja-JP"/>
          </w:rPr>
          <w:tab/>
        </w:r>
        <w:r w:rsidRPr="000D10C5">
          <w:rPr>
            <w:rStyle w:val="Lienhypertexte"/>
          </w:rPr>
          <w:t>WEBOGRAPHIE</w:t>
        </w:r>
        <w:r>
          <w:rPr>
            <w:webHidden/>
          </w:rPr>
          <w:tab/>
        </w:r>
        <w:r>
          <w:rPr>
            <w:webHidden/>
          </w:rPr>
          <w:fldChar w:fldCharType="begin"/>
        </w:r>
        <w:r>
          <w:rPr>
            <w:webHidden/>
          </w:rPr>
          <w:instrText xml:space="preserve"> PAGEREF _Toc534998261 \h </w:instrText>
        </w:r>
        <w:r>
          <w:rPr>
            <w:webHidden/>
          </w:rPr>
        </w:r>
        <w:r>
          <w:rPr>
            <w:webHidden/>
          </w:rPr>
          <w:fldChar w:fldCharType="separate"/>
        </w:r>
        <w:r>
          <w:rPr>
            <w:webHidden/>
          </w:rPr>
          <w:t>9</w:t>
        </w:r>
        <w:r>
          <w:rPr>
            <w:webHidden/>
          </w:rPr>
          <w:fldChar w:fldCharType="end"/>
        </w:r>
      </w:hyperlink>
    </w:p>
    <w:p w14:paraId="72A3D3EC" w14:textId="25DE450F" w:rsidR="0051047E" w:rsidRPr="00C731A1" w:rsidRDefault="00760290" w:rsidP="0051047E">
      <w:pPr>
        <w:pStyle w:val="CESItitre"/>
        <w:numPr>
          <w:ilvl w:val="0"/>
          <w:numId w:val="0"/>
        </w:numPr>
        <w:spacing w:line="480" w:lineRule="auto"/>
        <w:rPr>
          <w:rFonts w:asciiTheme="minorHAnsi" w:hAnsiTheme="minorHAnsi" w:cstheme="minorHAnsi"/>
          <w:color w:val="auto"/>
        </w:rPr>
      </w:pPr>
      <w:r>
        <w:rPr>
          <w:rFonts w:asciiTheme="minorHAnsi" w:hAnsiTheme="minorHAnsi" w:cstheme="minorHAnsi"/>
          <w:color w:val="auto"/>
        </w:rPr>
        <w:fldChar w:fldCharType="end"/>
      </w:r>
    </w:p>
    <w:p w14:paraId="3801FAE7" w14:textId="14EA018E" w:rsidR="009D2D51" w:rsidRPr="00760290" w:rsidRDefault="006E19BF" w:rsidP="00760290">
      <w:pPr>
        <w:pStyle w:val="CESItitre"/>
        <w:numPr>
          <w:ilvl w:val="0"/>
          <w:numId w:val="0"/>
        </w:numPr>
        <w:ind w:left="360"/>
        <w:rPr>
          <w:rFonts w:asciiTheme="minorHAnsi" w:hAnsiTheme="minorHAnsi" w:cstheme="minorHAnsi"/>
          <w:color w:val="auto"/>
        </w:rPr>
      </w:pPr>
      <w:r w:rsidRPr="00C731A1">
        <w:rPr>
          <w:rFonts w:asciiTheme="minorHAnsi" w:hAnsiTheme="minorHAnsi" w:cstheme="minorHAnsi"/>
          <w:color w:val="auto"/>
        </w:rPr>
        <w:br w:type="page"/>
      </w:r>
    </w:p>
    <w:p w14:paraId="3774A24D" w14:textId="72D1A2E1" w:rsidR="008E7BE2" w:rsidRDefault="008948D6" w:rsidP="008E7BE2">
      <w:pPr>
        <w:pStyle w:val="CESItitre"/>
      </w:pPr>
      <w:bookmarkStart w:id="0" w:name="_Toc534998247"/>
      <w:r>
        <w:lastRenderedPageBreak/>
        <w:t>Présentation de l’entre</w:t>
      </w:r>
      <w:r w:rsidR="008E7BE2">
        <w:t>prise ICARE TECHNOLOGIE</w:t>
      </w:r>
      <w:bookmarkEnd w:id="0"/>
    </w:p>
    <w:p w14:paraId="33E1AF17" w14:textId="77777777" w:rsidR="008E7BE2" w:rsidRDefault="008E7BE2" w:rsidP="008E7BE2">
      <w:pPr>
        <w:pStyle w:val="CESIsoustitre1"/>
        <w:numPr>
          <w:ilvl w:val="0"/>
          <w:numId w:val="0"/>
        </w:numPr>
        <w:ind w:left="357"/>
      </w:pPr>
    </w:p>
    <w:p w14:paraId="092EE5A9" w14:textId="7054682B" w:rsidR="008E7BE2" w:rsidRDefault="008E7BE2" w:rsidP="00F940E2">
      <w:pPr>
        <w:pStyle w:val="CESIsoustitre1"/>
      </w:pPr>
      <w:bookmarkStart w:id="1" w:name="_Toc534998248"/>
      <w:r>
        <w:t>Historique de l’entreprise</w:t>
      </w:r>
      <w:bookmarkEnd w:id="1"/>
    </w:p>
    <w:p w14:paraId="712D35ED" w14:textId="77777777" w:rsidR="00947AF0" w:rsidRPr="00947AF0" w:rsidRDefault="00947AF0" w:rsidP="00947AF0"/>
    <w:p w14:paraId="4F2EA423" w14:textId="59CB30ED" w:rsidR="008E7BE2" w:rsidRDefault="008E7BE2" w:rsidP="008E7BE2">
      <w:r>
        <w:t xml:space="preserve">ICARE TECHNOLOGIE est une entreprise créée en 2016 par Jérémy </w:t>
      </w:r>
      <w:proofErr w:type="spellStart"/>
      <w:r>
        <w:t>Neyrou</w:t>
      </w:r>
      <w:proofErr w:type="spellEnd"/>
      <w:r>
        <w:t xml:space="preserve">, qui est actuellement le </w:t>
      </w:r>
      <w:r w:rsidR="00283FFC">
        <w:t>P</w:t>
      </w:r>
      <w:r>
        <w:t>résident</w:t>
      </w:r>
      <w:r w:rsidR="00283FFC">
        <w:t xml:space="preserve"> de la société</w:t>
      </w:r>
      <w:r>
        <w:t xml:space="preserve"> et Fabien Raiola</w:t>
      </w:r>
      <w:r w:rsidR="00283FFC">
        <w:t>, qui est le Directeur Général</w:t>
      </w:r>
      <w:r>
        <w:t>. Elle a vu le jour à la suite du lancement du projet ICARE initialisé en 2012 par ces deux derniers.</w:t>
      </w:r>
    </w:p>
    <w:p w14:paraId="1B284C09" w14:textId="77777777" w:rsidR="00297D08" w:rsidRDefault="00297D08" w:rsidP="008E7BE2"/>
    <w:p w14:paraId="17DADF04" w14:textId="6E7AAC1F" w:rsidR="008E7BE2" w:rsidRDefault="008E7BE2" w:rsidP="008E7BE2">
      <w:pPr>
        <w:pStyle w:val="CESIsoustitre1"/>
      </w:pPr>
      <w:bookmarkStart w:id="2" w:name="_Toc534998249"/>
      <w:r>
        <w:t>Le marché visé</w:t>
      </w:r>
      <w:bookmarkEnd w:id="2"/>
    </w:p>
    <w:p w14:paraId="732A182C" w14:textId="77777777" w:rsidR="00947AF0" w:rsidRPr="00947AF0" w:rsidRDefault="00947AF0" w:rsidP="00947AF0"/>
    <w:p w14:paraId="2E1E9AD2" w14:textId="58EE4E9B" w:rsidR="008E7BE2" w:rsidRPr="008E7BE2" w:rsidRDefault="008E7BE2" w:rsidP="008E7BE2">
      <w:r>
        <w:t>Le secteur d’activité de cette entreprise est les autres activités du secteur de télécommunication, plus particulièrement les systèmes d’identification sans contact ainsi que les objets connectés.</w:t>
      </w:r>
    </w:p>
    <w:p w14:paraId="4B21E0B0" w14:textId="3CF2F4CE" w:rsidR="00297D08" w:rsidRDefault="00297D08" w:rsidP="008E7BE2"/>
    <w:p w14:paraId="4FA668D0" w14:textId="30EE3404" w:rsidR="00297D08" w:rsidRDefault="00297D08" w:rsidP="00297D08">
      <w:pPr>
        <w:pStyle w:val="CESIsoustitre1"/>
      </w:pPr>
      <w:bookmarkStart w:id="3" w:name="_Toc534998250"/>
      <w:r>
        <w:t>Couverture géographique</w:t>
      </w:r>
      <w:bookmarkEnd w:id="3"/>
      <w:r>
        <w:t xml:space="preserve"> </w:t>
      </w:r>
    </w:p>
    <w:p w14:paraId="3D4E43D0" w14:textId="77777777" w:rsidR="00947AF0" w:rsidRPr="00947AF0" w:rsidRDefault="00947AF0" w:rsidP="00947AF0"/>
    <w:p w14:paraId="79305A0D" w14:textId="50909708" w:rsidR="00297D08" w:rsidRDefault="00297D08" w:rsidP="00297D08">
      <w:r>
        <w:t>Actuellement située en Corse au niveau des renseignements juridiques, elle possède également des locaux à Paris plus précisément dans le quartier de la Défense.</w:t>
      </w:r>
    </w:p>
    <w:p w14:paraId="55FEF947" w14:textId="77777777" w:rsidR="00297D08" w:rsidRDefault="00297D08" w:rsidP="00297D08"/>
    <w:p w14:paraId="6D1C33A8" w14:textId="31ADFDCC" w:rsidR="00297D08" w:rsidRDefault="00297D08" w:rsidP="00297D08">
      <w:pPr>
        <w:pStyle w:val="CESIsoustitre1"/>
      </w:pPr>
      <w:bookmarkStart w:id="4" w:name="_Toc534998251"/>
      <w:r>
        <w:t>Situation et levier de développement</w:t>
      </w:r>
      <w:bookmarkEnd w:id="4"/>
    </w:p>
    <w:p w14:paraId="7AEE4F40" w14:textId="77777777" w:rsidR="00297D08" w:rsidRPr="00297D08" w:rsidRDefault="00297D08" w:rsidP="00297D08"/>
    <w:p w14:paraId="39AA2D17" w14:textId="0E5EA17F" w:rsidR="00297D08" w:rsidRDefault="00297D08" w:rsidP="00297D08">
      <w:r>
        <w:t xml:space="preserve">Cette entreprise est lauréate de plusieurs concours nationaux </w:t>
      </w:r>
      <w:r w:rsidR="000108C2">
        <w:t>en présentant ce projet. Elle a remporté</w:t>
      </w:r>
      <w:r>
        <w:t xml:space="preserve"> le Prix Pépite en 2015, le Prix </w:t>
      </w:r>
      <w:proofErr w:type="spellStart"/>
      <w:r>
        <w:t>Oscaro</w:t>
      </w:r>
      <w:proofErr w:type="spellEnd"/>
      <w:r>
        <w:t xml:space="preserve"> en 2016 et le concours French IoT en 2016. Elle a également été présente au CES 2017 qui se déroulait à Las Vegas</w:t>
      </w:r>
    </w:p>
    <w:p w14:paraId="5F663D8E" w14:textId="77777777" w:rsidR="00947AF0" w:rsidRDefault="00947AF0" w:rsidP="00297D08"/>
    <w:p w14:paraId="2B2B60F3" w14:textId="7A3983B2" w:rsidR="000108C2" w:rsidRDefault="000108C2" w:rsidP="000108C2">
      <w:pPr>
        <w:pStyle w:val="CESIsoustitre1"/>
      </w:pPr>
      <w:bookmarkStart w:id="5" w:name="_Toc534998252"/>
      <w:r>
        <w:t>Objectifs et perspective d’évolution</w:t>
      </w:r>
      <w:bookmarkEnd w:id="5"/>
    </w:p>
    <w:p w14:paraId="745B5D92" w14:textId="28BBAFD3" w:rsidR="000108C2" w:rsidRPr="000108C2" w:rsidRDefault="000108C2" w:rsidP="000108C2">
      <w:pPr>
        <w:rPr>
          <w:rFonts w:ascii="Arial" w:hAnsi="Arial" w:cs="Arial"/>
          <w:color w:val="000000" w:themeColor="text1"/>
          <w:szCs w:val="26"/>
          <w:shd w:val="clear" w:color="auto" w:fill="FFFFFF"/>
        </w:rPr>
      </w:pPr>
      <w:r>
        <w:rPr>
          <w:rFonts w:ascii="Arial" w:hAnsi="Arial" w:cs="Arial"/>
          <w:color w:val="000000" w:themeColor="text1"/>
          <w:szCs w:val="26"/>
          <w:shd w:val="clear" w:color="auto" w:fill="FFFFFF"/>
        </w:rPr>
        <w:t>Citation présente sur le site officiel :</w:t>
      </w:r>
    </w:p>
    <w:p w14:paraId="2A5A9A3A" w14:textId="77777777" w:rsidR="00283FFC" w:rsidRDefault="00283FFC" w:rsidP="000108C2">
      <w:pPr>
        <w:rPr>
          <w:rFonts w:ascii="Arial" w:hAnsi="Arial" w:cs="Arial"/>
          <w:i/>
          <w:color w:val="000000" w:themeColor="text1"/>
          <w:sz w:val="24"/>
          <w:szCs w:val="26"/>
          <w:u w:val="single"/>
          <w:shd w:val="clear" w:color="auto" w:fill="FFFFFF"/>
        </w:rPr>
      </w:pPr>
    </w:p>
    <w:p w14:paraId="0B7E3688" w14:textId="557FFEB0" w:rsidR="000108C2" w:rsidRDefault="000108C2" w:rsidP="000108C2">
      <w:pPr>
        <w:rPr>
          <w:rFonts w:ascii="Arial" w:hAnsi="Arial" w:cs="Arial"/>
          <w:i/>
          <w:color w:val="000000" w:themeColor="text1"/>
          <w:sz w:val="24"/>
          <w:szCs w:val="26"/>
          <w:u w:val="single"/>
          <w:shd w:val="clear" w:color="auto" w:fill="FFFFFF"/>
        </w:rPr>
      </w:pPr>
      <w:r w:rsidRPr="000108C2">
        <w:rPr>
          <w:rFonts w:ascii="Arial" w:hAnsi="Arial" w:cs="Arial"/>
          <w:i/>
          <w:color w:val="000000" w:themeColor="text1"/>
          <w:sz w:val="24"/>
          <w:szCs w:val="26"/>
          <w:u w:val="single"/>
          <w:shd w:val="clear" w:color="auto" w:fill="FFFFFF"/>
        </w:rPr>
        <w:lastRenderedPageBreak/>
        <w:t xml:space="preserve">D'une mésaventure, d'un petit rien, est né un concept, et avec lui l'ambition d'un nouveau lendemain. </w:t>
      </w:r>
      <w:proofErr w:type="spellStart"/>
      <w:r w:rsidRPr="000108C2">
        <w:rPr>
          <w:rFonts w:ascii="Arial" w:hAnsi="Arial" w:cs="Arial"/>
          <w:i/>
          <w:color w:val="000000" w:themeColor="text1"/>
          <w:sz w:val="24"/>
          <w:szCs w:val="26"/>
          <w:u w:val="single"/>
          <w:shd w:val="clear" w:color="auto" w:fill="FFFFFF"/>
        </w:rPr>
        <w:t>Aeklys</w:t>
      </w:r>
      <w:proofErr w:type="spellEnd"/>
      <w:r w:rsidRPr="000108C2">
        <w:rPr>
          <w:rFonts w:ascii="Arial" w:hAnsi="Arial" w:cs="Arial"/>
          <w:i/>
          <w:color w:val="000000" w:themeColor="text1"/>
          <w:sz w:val="24"/>
          <w:szCs w:val="26"/>
          <w:u w:val="single"/>
          <w:shd w:val="clear" w:color="auto" w:fill="FFFFFF"/>
        </w:rPr>
        <w:t xml:space="preserve"> est la clé dématérialisée d'un nouveau quotidien : plus libre, plus simple et plus sûr.</w:t>
      </w:r>
    </w:p>
    <w:p w14:paraId="30E2C651" w14:textId="5536DE29" w:rsidR="00283FFC" w:rsidRDefault="00283FFC" w:rsidP="000108C2">
      <w:pPr>
        <w:rPr>
          <w:rFonts w:ascii="Arial" w:hAnsi="Arial" w:cs="Arial"/>
          <w:i/>
          <w:color w:val="000000" w:themeColor="text1"/>
          <w:sz w:val="24"/>
          <w:szCs w:val="26"/>
          <w:u w:val="single"/>
          <w:shd w:val="clear" w:color="auto" w:fill="FFFFFF"/>
        </w:rPr>
      </w:pPr>
      <w:r w:rsidRPr="00283FFC">
        <w:rPr>
          <w:rFonts w:ascii="Arial" w:hAnsi="Arial" w:cs="Arial"/>
          <w:i/>
          <w:color w:val="000000" w:themeColor="text1"/>
          <w:sz w:val="24"/>
          <w:szCs w:val="26"/>
          <w:u w:val="single"/>
          <w:shd w:val="clear" w:color="auto" w:fill="FFFFFF"/>
        </w:rPr>
        <w:t>« Est-ce que ça vous est déjà arrivé de perdre vos clés ? C'est ce qu'il m'est arrivé alors que je passais une journée à la plage, loin de tout. Je me suis alors demandé comment les avoir en permanence sur moi... » Jeremy, CEO d'ICARE Technologies.</w:t>
      </w:r>
      <w:r w:rsidRPr="00283FFC">
        <w:rPr>
          <w:rFonts w:ascii="Arial" w:hAnsi="Arial" w:cs="Arial"/>
          <w:i/>
          <w:color w:val="000000" w:themeColor="text1"/>
          <w:sz w:val="24"/>
          <w:szCs w:val="26"/>
          <w:u w:val="single"/>
        </w:rPr>
        <w:br/>
      </w:r>
      <w:r w:rsidRPr="00283FFC">
        <w:rPr>
          <w:rFonts w:ascii="Arial" w:hAnsi="Arial" w:cs="Arial"/>
          <w:i/>
          <w:color w:val="000000" w:themeColor="text1"/>
          <w:sz w:val="24"/>
          <w:szCs w:val="26"/>
          <w:u w:val="single"/>
        </w:rPr>
        <w:br/>
      </w:r>
      <w:r w:rsidRPr="00283FFC">
        <w:rPr>
          <w:rFonts w:ascii="Arial" w:hAnsi="Arial" w:cs="Arial"/>
          <w:i/>
          <w:color w:val="000000" w:themeColor="text1"/>
          <w:sz w:val="24"/>
          <w:szCs w:val="26"/>
          <w:u w:val="single"/>
          <w:shd w:val="clear" w:color="auto" w:fill="FFFFFF"/>
        </w:rPr>
        <w:t>Mais pourquoi une bague ?</w:t>
      </w:r>
      <w:r w:rsidRPr="00283FFC">
        <w:rPr>
          <w:rFonts w:ascii="Arial" w:hAnsi="Arial" w:cs="Arial"/>
          <w:i/>
          <w:color w:val="000000" w:themeColor="text1"/>
          <w:sz w:val="24"/>
          <w:szCs w:val="26"/>
          <w:u w:val="single"/>
        </w:rPr>
        <w:br/>
      </w:r>
      <w:r w:rsidRPr="00283FFC">
        <w:rPr>
          <w:rFonts w:ascii="Arial" w:hAnsi="Arial" w:cs="Arial"/>
          <w:i/>
          <w:color w:val="000000" w:themeColor="text1"/>
          <w:sz w:val="24"/>
          <w:szCs w:val="26"/>
          <w:u w:val="single"/>
          <w:shd w:val="clear" w:color="auto" w:fill="FFFFFF"/>
        </w:rPr>
        <w:t>La bague est un bijou que l'on porte au quotidien, utilisable d'une seule main de manière simple, intuitive et naturelle surtout dans un monde où nous utilisons en permanence nos mains.</w:t>
      </w:r>
    </w:p>
    <w:p w14:paraId="0A6B67F6" w14:textId="77777777" w:rsidR="00283FFC" w:rsidRDefault="00283FFC" w:rsidP="000108C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7482D5CD" w14:textId="296178C9" w:rsidR="00283FFC" w:rsidRDefault="00760290" w:rsidP="00283FFC">
      <w:pPr>
        <w:ind w:left="4248" w:firstLine="708"/>
        <w:rPr>
          <w:rStyle w:val="Lienhypertexte"/>
        </w:rPr>
      </w:pPr>
      <w:hyperlink r:id="rId13" w:history="1">
        <w:r w:rsidR="00283FFC" w:rsidRPr="00B5522A">
          <w:rPr>
            <w:rStyle w:val="Lienhypertexte"/>
          </w:rPr>
          <w:t>https://fr.icaretechnologies.com/story</w:t>
        </w:r>
      </w:hyperlink>
    </w:p>
    <w:p w14:paraId="1B6380D4" w14:textId="77777777" w:rsidR="00086F19" w:rsidRDefault="00086F19" w:rsidP="00283FFC">
      <w:pPr>
        <w:ind w:left="4248" w:firstLine="708"/>
        <w:rPr>
          <w:color w:val="000000" w:themeColor="text1"/>
        </w:rPr>
      </w:pPr>
    </w:p>
    <w:p w14:paraId="27DEEEBE" w14:textId="77777777" w:rsidR="00992E78" w:rsidRDefault="00992E78" w:rsidP="00283FFC">
      <w:pPr>
        <w:rPr>
          <w:color w:val="000000" w:themeColor="text1"/>
        </w:rPr>
      </w:pPr>
    </w:p>
    <w:p w14:paraId="7FD37BF7" w14:textId="535200C5" w:rsidR="00283FFC" w:rsidRDefault="00283FFC" w:rsidP="00283FFC">
      <w:pPr>
        <w:rPr>
          <w:color w:val="000000" w:themeColor="text1"/>
        </w:rPr>
      </w:pPr>
      <w:r>
        <w:rPr>
          <w:color w:val="000000" w:themeColor="text1"/>
        </w:rPr>
        <w:t>Pour cette entreprise, l’objectif est clair : ils veulent faciliter les interactions avec les objets connectés et permettre aux gens de pouvoir vivre sans avoir à se soucier de leur porte-monnaie ou de leurs clés.</w:t>
      </w:r>
      <w:r>
        <w:rPr>
          <w:color w:val="000000" w:themeColor="text1"/>
        </w:rPr>
        <w:br/>
        <w:t>La perspective d’évolution restera autour de ce projet ICARE pour l’instant</w:t>
      </w:r>
      <w:r w:rsidR="00992E78">
        <w:rPr>
          <w:color w:val="000000" w:themeColor="text1"/>
        </w:rPr>
        <w:t>, la bague aura de plus en plus de fonctionnalités et pourra échanger avec plus d’entités.</w:t>
      </w:r>
    </w:p>
    <w:p w14:paraId="65359466" w14:textId="77777777" w:rsidR="00086F19" w:rsidRDefault="00086F19" w:rsidP="00283FFC">
      <w:pPr>
        <w:rPr>
          <w:color w:val="000000" w:themeColor="text1"/>
        </w:rPr>
      </w:pPr>
    </w:p>
    <w:p w14:paraId="2412B220" w14:textId="1BFEA70D" w:rsidR="00F940E2" w:rsidRDefault="00992E78" w:rsidP="00F940E2">
      <w:pPr>
        <w:pStyle w:val="CESItitre"/>
      </w:pPr>
      <w:bookmarkStart w:id="6" w:name="_Toc534998253"/>
      <w:r>
        <w:t>La bague AEKLY</w:t>
      </w:r>
      <w:r w:rsidR="00086F19">
        <w:t>S</w:t>
      </w:r>
      <w:bookmarkEnd w:id="6"/>
    </w:p>
    <w:p w14:paraId="135B55EC" w14:textId="77777777" w:rsidR="00F940E2" w:rsidRDefault="00F940E2" w:rsidP="00F940E2">
      <w:pPr>
        <w:pStyle w:val="CESItitre"/>
        <w:numPr>
          <w:ilvl w:val="0"/>
          <w:numId w:val="0"/>
        </w:numPr>
      </w:pPr>
    </w:p>
    <w:p w14:paraId="1A387904" w14:textId="3182C44B" w:rsidR="0043606D" w:rsidRDefault="0043606D" w:rsidP="0043606D">
      <w:pPr>
        <w:pStyle w:val="CESIsoustitre1"/>
      </w:pPr>
      <w:bookmarkStart w:id="7" w:name="_Toc534998254"/>
      <w:r>
        <w:t>Principe et objectif du produit</w:t>
      </w:r>
      <w:bookmarkEnd w:id="7"/>
    </w:p>
    <w:p w14:paraId="00B13596" w14:textId="77777777" w:rsidR="00086F19" w:rsidRPr="00086F19" w:rsidRDefault="00086F19" w:rsidP="00086F19"/>
    <w:p w14:paraId="5FDAF53E" w14:textId="5799463B" w:rsidR="008F58B0" w:rsidRDefault="0043606D" w:rsidP="0043606D">
      <w:r>
        <w:t xml:space="preserve">L’idée première derrière cette invention est de simplifier le rapport au quotidien avec les objets connectés. En effet cette bague a pour bute de remplacer totalement le porte-monnaie, c’est-à-dire ne plus avoir </w:t>
      </w:r>
      <w:r w:rsidR="008F58B0">
        <w:t>à</w:t>
      </w:r>
      <w:r>
        <w:t xml:space="preserve"> s’occuper de sa carte de paiement, de ses passes de voyage (transports en communs comme bus ou </w:t>
      </w:r>
      <w:r w:rsidR="008F58B0">
        <w:t>métro</w:t>
      </w:r>
      <w:r>
        <w:t xml:space="preserve">), de ses réservations ou billets </w:t>
      </w:r>
      <w:r w:rsidR="008F58B0">
        <w:t>comme par exemple réservations de billets de train ou d’avion mais aussi les réservations d’hôtels, de visite, etc…</w:t>
      </w:r>
    </w:p>
    <w:p w14:paraId="7F2A7240" w14:textId="7E8C4B8A" w:rsidR="0043606D" w:rsidRDefault="008F58B0" w:rsidP="0043606D">
      <w:r>
        <w:t>Ainsi cette bague est censée dématérialiser et centraliser ces données ce qui va apporter un confort et une simplification de vie qui deviendra très vite non négligeable. Ne serait-ce pas une bénédiction de pouvoir partir en voyage sans avoir à gérer le fort amont de tickets, billets, réservation ? Sans parler du fait qu’il n’y aura plus besoin de s’inquiéter d’où se trouvent ces biens, puisqu’ils seront tous à votre doigt !</w:t>
      </w:r>
    </w:p>
    <w:p w14:paraId="673AEA30" w14:textId="77777777" w:rsidR="00947AF0" w:rsidRDefault="00947AF0" w:rsidP="0043606D"/>
    <w:p w14:paraId="64141C9E" w14:textId="322B5FEC" w:rsidR="008F58B0" w:rsidRDefault="008F58B0" w:rsidP="008F58B0">
      <w:pPr>
        <w:pStyle w:val="CESIsoustitre1"/>
      </w:pPr>
      <w:bookmarkStart w:id="8" w:name="_Toc534998255"/>
      <w:r>
        <w:lastRenderedPageBreak/>
        <w:t>Les fonctions de la bague</w:t>
      </w:r>
      <w:bookmarkEnd w:id="8"/>
    </w:p>
    <w:p w14:paraId="450BAEBC" w14:textId="77777777" w:rsidR="008F58B0" w:rsidRPr="008F58B0" w:rsidRDefault="008F58B0" w:rsidP="008F58B0"/>
    <w:p w14:paraId="641C5B19" w14:textId="68687297" w:rsidR="009A2A52" w:rsidRDefault="00086F19" w:rsidP="0043606D">
      <w:r>
        <w:t>L</w:t>
      </w:r>
      <w:r w:rsidR="009A2A52">
        <w:t>a bague est capable d’utiliser le paiement sans contact auprès d’un</w:t>
      </w:r>
      <w:r w:rsidR="00F940E2">
        <w:t xml:space="preserve"> TPE</w:t>
      </w:r>
      <w:r w:rsidR="009A2A52">
        <w:t xml:space="preserve">, d’activer une réservation, un billet ou un </w:t>
      </w:r>
      <w:proofErr w:type="spellStart"/>
      <w:r w:rsidR="009A2A52">
        <w:t>pass</w:t>
      </w:r>
      <w:proofErr w:type="spellEnd"/>
      <w:r w:rsidR="009A2A52">
        <w:t xml:space="preserve"> (par exemple le passe Navigo), de déverrouiller une voiture (si cette dernière est bien évidemment équipée des capteurs nécessaires) et même de vous permettre d’accéder à votre hall d’immeuble ou a votre habitation (encore une fois, si ces derniers sont équipés des capteurs nécessaires).</w:t>
      </w:r>
    </w:p>
    <w:p w14:paraId="638AC037" w14:textId="2AF7E49C" w:rsidR="009A2A52" w:rsidRDefault="009A2A52" w:rsidP="0043606D">
      <w:r>
        <w:t xml:space="preserve">ICARE TECHNOLOGIE annonce une nouvelle fonctionnalité tous les 8-10 mois environ car ces dernières mettent du temps à pouvoir être mises en place. </w:t>
      </w:r>
      <w:r w:rsidR="00086F19">
        <w:t>Ils ont</w:t>
      </w:r>
      <w:r>
        <w:t xml:space="preserve"> besoin de beaucoup travailler avec des entités comme la poste, la Ratp ou encore la Sncf (et bien plus encore) afin de pouvoir faire fonctionner la bague avec les équipements déjà mis en place, ce qui prend énormément de temps.</w:t>
      </w:r>
    </w:p>
    <w:p w14:paraId="0309FEDB" w14:textId="77777777" w:rsidR="00086F19" w:rsidRDefault="00086F19" w:rsidP="0043606D"/>
    <w:p w14:paraId="090D4E23" w14:textId="77777777" w:rsidR="00086F19" w:rsidRDefault="00086F19" w:rsidP="00086F19">
      <w:pPr>
        <w:pStyle w:val="CESIsoustitre1"/>
      </w:pPr>
      <w:bookmarkStart w:id="9" w:name="_Toc534998256"/>
      <w:r>
        <w:t>Son fonctionnement</w:t>
      </w:r>
      <w:bookmarkEnd w:id="9"/>
    </w:p>
    <w:p w14:paraId="3A0ED72A" w14:textId="77777777" w:rsidR="00086F19" w:rsidRDefault="00086F19" w:rsidP="00086F19"/>
    <w:p w14:paraId="2134C2A9" w14:textId="65C1608C" w:rsidR="00086F19" w:rsidRDefault="00086F19" w:rsidP="00086F19">
      <w:r>
        <w:t xml:space="preserve">Le fonctionnement de cette bague est plutôt simple ; une fois enfilée autour du doigt vous aurez besoin de la configurer sur votre smartphone et de faire une synchronisation afin que la bague reconnaisse le doigt du porteur et soit enrôlée au niveau du téléphone via l’application. Une fois la configuration faite, la bague est prête à être utilisée, afin de pouvoir payer ou valider un billet il vous faudra envoyer un signal NFC en activant le capteur par le biais d’une pression dessus. </w:t>
      </w:r>
    </w:p>
    <w:p w14:paraId="444F6D1B" w14:textId="44D4B4A1" w:rsidR="00086F19" w:rsidRDefault="00086F19" w:rsidP="00086F19">
      <w:r>
        <w:t>Le capteur se trouve juste ici :</w:t>
      </w:r>
    </w:p>
    <w:p w14:paraId="5E75BBCB" w14:textId="4F6BE735" w:rsidR="00086F19" w:rsidRDefault="00086F19" w:rsidP="00086F19">
      <w:pPr>
        <w:pStyle w:val="CESIsoustitre1"/>
        <w:numPr>
          <w:ilvl w:val="0"/>
          <w:numId w:val="0"/>
        </w:numPr>
        <w:ind w:left="357"/>
      </w:pPr>
      <w:bookmarkStart w:id="10" w:name="_Toc534997624"/>
      <w:bookmarkStart w:id="11" w:name="_Toc534998257"/>
      <w:r>
        <w:rPr>
          <w:noProof/>
        </w:rPr>
        <w:lastRenderedPageBreak/>
        <mc:AlternateContent>
          <mc:Choice Requires="wps">
            <w:drawing>
              <wp:anchor distT="0" distB="0" distL="114300" distR="114300" simplePos="0" relativeHeight="251660291" behindDoc="0" locked="0" layoutInCell="1" allowOverlap="1" wp14:anchorId="36197642" wp14:editId="1CA60AA3">
                <wp:simplePos x="0" y="0"/>
                <wp:positionH relativeFrom="page">
                  <wp:posOffset>3190875</wp:posOffset>
                </wp:positionH>
                <wp:positionV relativeFrom="paragraph">
                  <wp:posOffset>2147570</wp:posOffset>
                </wp:positionV>
                <wp:extent cx="1400175" cy="923925"/>
                <wp:effectExtent l="0" t="0" r="28575" b="28575"/>
                <wp:wrapNone/>
                <wp:docPr id="3" name="Ellipse 3"/>
                <wp:cNvGraphicFramePr/>
                <a:graphic xmlns:a="http://schemas.openxmlformats.org/drawingml/2006/main">
                  <a:graphicData uri="http://schemas.microsoft.com/office/word/2010/wordprocessingShape">
                    <wps:wsp>
                      <wps:cNvSpPr/>
                      <wps:spPr>
                        <a:xfrm>
                          <a:off x="0" y="0"/>
                          <a:ext cx="1400175" cy="92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03D6A1" id="Ellipse 3" o:spid="_x0000_s1026" style="position:absolute;margin-left:251.25pt;margin-top:169.1pt;width:110.25pt;height:72.75pt;z-index:25166029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" filled="f" strokecolor="red" strokeweight="1pt">
                <v:stroke joinstyle="miter"/>
                <w10:wrap anchorx="page"/>
              </v:oval>
            </w:pict>
          </mc:Fallback>
        </mc:AlternateContent>
      </w:r>
      <w:r>
        <w:rPr>
          <w:noProof/>
        </w:rPr>
        <w:drawing>
          <wp:inline distT="0" distB="0" distL="0" distR="0" wp14:anchorId="4A6D42CA" wp14:editId="5CA82C07">
            <wp:extent cx="5554929" cy="543369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6780" cy="5455069"/>
                    </a:xfrm>
                    <a:prstGeom prst="rect">
                      <a:avLst/>
                    </a:prstGeom>
                    <a:noFill/>
                  </pic:spPr>
                </pic:pic>
              </a:graphicData>
            </a:graphic>
          </wp:inline>
        </w:drawing>
      </w:r>
      <w:bookmarkEnd w:id="10"/>
      <w:bookmarkEnd w:id="11"/>
    </w:p>
    <w:p w14:paraId="0361494A" w14:textId="69560695" w:rsidR="006917F1" w:rsidRDefault="006917F1" w:rsidP="006917F1">
      <w:pPr>
        <w:rPr>
          <w:b/>
          <w:sz w:val="18"/>
        </w:rPr>
      </w:pPr>
      <w:r>
        <w:tab/>
      </w:r>
      <w:r>
        <w:tab/>
      </w:r>
      <w:hyperlink r:id="rId15" w:history="1">
        <w:r w:rsidRPr="00B70BBD">
          <w:rPr>
            <w:rStyle w:val="Lienhypertexte"/>
            <w:b/>
            <w:sz w:val="18"/>
          </w:rPr>
          <w:t>https://www.mrhightech.fr/wp-content/uploads/2018/07/aeklys-8-la-bague-662x742.jpg</w:t>
        </w:r>
      </w:hyperlink>
    </w:p>
    <w:p w14:paraId="7991AD8C" w14:textId="53897032" w:rsidR="006917F1" w:rsidRPr="006917F1" w:rsidRDefault="006917F1" w:rsidP="006917F1"/>
    <w:p w14:paraId="5383F9F5" w14:textId="6270A9DF" w:rsidR="00086F19" w:rsidRPr="006917F1" w:rsidRDefault="00086F19" w:rsidP="00086F19">
      <w:pPr>
        <w:rPr>
          <w:rFonts w:cstheme="minorHAnsi"/>
        </w:rPr>
      </w:pPr>
      <w:r>
        <w:t xml:space="preserve">Comme je le disais plus haut, cette bague utilise la technologie NFC </w:t>
      </w:r>
      <w:r w:rsidRPr="006917F1">
        <w:rPr>
          <w:rFonts w:cstheme="minorHAnsi"/>
        </w:rPr>
        <w:t>(</w:t>
      </w:r>
      <w:r w:rsidRPr="006917F1">
        <w:rPr>
          <w:rFonts w:cstheme="minorHAnsi"/>
          <w:color w:val="222222"/>
          <w:shd w:val="clear" w:color="auto" w:fill="FFFFFF"/>
        </w:rPr>
        <w:t xml:space="preserve">Near Field Communication) autrement dit la communication en champ proche. En effet cette technologie porte bien son nom puisqu’elle permet </w:t>
      </w:r>
      <w:r w:rsidR="006917F1" w:rsidRPr="006917F1">
        <w:rPr>
          <w:rFonts w:cstheme="minorHAnsi"/>
          <w:color w:val="222222"/>
          <w:shd w:val="clear" w:color="auto" w:fill="FFFFFF"/>
        </w:rPr>
        <w:t>à</w:t>
      </w:r>
      <w:r w:rsidRPr="006917F1">
        <w:rPr>
          <w:rFonts w:cstheme="minorHAnsi"/>
          <w:color w:val="222222"/>
          <w:shd w:val="clear" w:color="auto" w:fill="FFFFFF"/>
        </w:rPr>
        <w:t xml:space="preserve"> n’importe quel appareil bénéficiant de cette technologie de</w:t>
      </w:r>
      <w:r w:rsidR="006917F1" w:rsidRPr="006917F1">
        <w:rPr>
          <w:rFonts w:cstheme="minorHAnsi"/>
          <w:color w:val="222222"/>
          <w:shd w:val="clear" w:color="auto" w:fill="FFFFFF"/>
        </w:rPr>
        <w:t xml:space="preserve"> communiquer à courte portée (environ 10 cm)</w:t>
      </w:r>
      <w:r w:rsidR="006917F1">
        <w:rPr>
          <w:rFonts w:cstheme="minorHAnsi"/>
          <w:color w:val="222222"/>
          <w:shd w:val="clear" w:color="auto" w:fill="FFFFFF"/>
        </w:rPr>
        <w:t>.</w:t>
      </w:r>
    </w:p>
    <w:p w14:paraId="073D2E48" w14:textId="5BBB2AA7" w:rsidR="00086F19" w:rsidRDefault="006917F1" w:rsidP="00086F19">
      <w:r>
        <w:t>La bague peut charger jusqu’à 28 fonctionnalités différentes, ce qui pourra permettre de gérer énormément de choses dans le futur ou elle sera plus développée.</w:t>
      </w:r>
    </w:p>
    <w:p w14:paraId="366021AF" w14:textId="72245AB4" w:rsidR="006917F1" w:rsidRDefault="006917F1" w:rsidP="00086F19">
      <w:r>
        <w:t>La bague reste 100% autonome, c’est-à-dire pas besoin de la retirer la nuit pour la mettre à charger !</w:t>
      </w:r>
    </w:p>
    <w:p w14:paraId="77B898B5" w14:textId="1D36A63C" w:rsidR="006917F1" w:rsidRDefault="006917F1" w:rsidP="00086F19">
      <w:r>
        <w:t>Cette dernière se recharge grâce au mouvements exercés par le porteur au cours de la journée et aussi avec les pressions lors de l’utilisation du capteur d’activation.</w:t>
      </w:r>
    </w:p>
    <w:p w14:paraId="549405F1" w14:textId="4F9FCCF5" w:rsidR="006917F1" w:rsidRDefault="006917F1" w:rsidP="00086F19">
      <w:r>
        <w:t>Son utilisation reste très simple et devient vite très intuitif.</w:t>
      </w:r>
    </w:p>
    <w:p w14:paraId="4086AEA4" w14:textId="7B4326D6" w:rsidR="006917F1" w:rsidRDefault="006917F1" w:rsidP="006917F1">
      <w:pPr>
        <w:pStyle w:val="CESIsoustitre1"/>
      </w:pPr>
      <w:bookmarkStart w:id="12" w:name="_Toc534998258"/>
      <w:r>
        <w:t>L’application mobile</w:t>
      </w:r>
      <w:bookmarkEnd w:id="12"/>
    </w:p>
    <w:p w14:paraId="5A35E6C3" w14:textId="77777777" w:rsidR="006917F1" w:rsidRPr="006917F1" w:rsidRDefault="006917F1" w:rsidP="006917F1"/>
    <w:p w14:paraId="6B5EC3E2" w14:textId="34547C40" w:rsidR="00CF7EFE" w:rsidRDefault="006917F1" w:rsidP="00086F19">
      <w:r>
        <w:t>Pour fonctionner, la bague a besoin d’une application afin qu’elle puisse se synchroniser avec le porteur et recevoir toutes les données nécessaires (carte de crédit, réservations, abonnements transports, etc..).</w:t>
      </w:r>
      <w:r w:rsidR="00CF7EFE">
        <w:t xml:space="preserve"> </w:t>
      </w:r>
    </w:p>
    <w:p w14:paraId="171C43BB" w14:textId="0A4660A2" w:rsidR="006917F1" w:rsidRDefault="006917F1" w:rsidP="00086F19">
      <w:r>
        <w:t>Le menue de l’application se présente de la manière suivante :</w:t>
      </w:r>
    </w:p>
    <w:p w14:paraId="48F5E8F0" w14:textId="48A22332" w:rsidR="006917F1" w:rsidRDefault="006917F1" w:rsidP="00086F19">
      <w:r w:rsidRPr="006917F1">
        <w:drawing>
          <wp:inline distT="0" distB="0" distL="0" distR="0" wp14:anchorId="7F6E9A2B" wp14:editId="511D67B8">
            <wp:extent cx="4378077" cy="5761608"/>
            <wp:effectExtent l="0" t="0" r="3810" b="0"/>
            <wp:docPr id="4" name="Image 2">
              <a:extLst xmlns:a="http://schemas.openxmlformats.org/drawingml/2006/main">
                <a:ext uri="{FF2B5EF4-FFF2-40B4-BE49-F238E27FC236}">
                  <a16:creationId xmlns:a16="http://schemas.microsoft.com/office/drawing/2014/main" id="{F7C57843-9205-4606-B283-32654CAE4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7C57843-9205-4606-B283-32654CAE40A0}"/>
                        </a:ext>
                      </a:extLst>
                    </pic:cNvPr>
                    <pic:cNvPicPr>
                      <a:picLocks noChangeAspect="1"/>
                    </pic:cNvPicPr>
                  </pic:nvPicPr>
                  <pic:blipFill rotWithShape="1">
                    <a:blip r:embed="rId16">
                      <a:extLst>
                        <a:ext uri="{28A0092B-C50C-407E-A947-70E740481C1C}">
                          <a14:useLocalDpi xmlns:a14="http://schemas.microsoft.com/office/drawing/2010/main" val="0"/>
                        </a:ext>
                      </a:extLst>
                    </a:blip>
                    <a:srcRect l="39819" r="16132"/>
                    <a:stretch/>
                  </pic:blipFill>
                  <pic:spPr>
                    <a:xfrm>
                      <a:off x="0" y="0"/>
                      <a:ext cx="4378077" cy="5761608"/>
                    </a:xfrm>
                    <a:prstGeom prst="rect">
                      <a:avLst/>
                    </a:prstGeom>
                  </pic:spPr>
                </pic:pic>
              </a:graphicData>
            </a:graphic>
          </wp:inline>
        </w:drawing>
      </w:r>
    </w:p>
    <w:p w14:paraId="6E91E264" w14:textId="5A37136B" w:rsidR="006917F1" w:rsidRDefault="006917F1" w:rsidP="006917F1">
      <w:pPr>
        <w:rPr>
          <w:b/>
          <w:sz w:val="18"/>
        </w:rPr>
      </w:pPr>
      <w:hyperlink r:id="rId17" w:history="1">
        <w:r w:rsidRPr="006917F1">
          <w:rPr>
            <w:rStyle w:val="Lienhypertexte"/>
            <w:b/>
            <w:sz w:val="18"/>
          </w:rPr>
          <w:t>https://www.mrhightech.fr/wp-content/uploads/2018/07/aeklys-19-comment-1280x742.jpg</w:t>
        </w:r>
      </w:hyperlink>
    </w:p>
    <w:p w14:paraId="0DF0E3DD" w14:textId="77777777" w:rsidR="00947AF0" w:rsidRDefault="00947AF0" w:rsidP="006917F1">
      <w:pPr>
        <w:rPr>
          <w:b/>
          <w:sz w:val="18"/>
        </w:rPr>
      </w:pPr>
    </w:p>
    <w:p w14:paraId="64A7FC56" w14:textId="1F414609" w:rsidR="006917F1" w:rsidRDefault="006917F1" w:rsidP="006917F1">
      <w:r>
        <w:t xml:space="preserve">Nous pouvons donc voir qu’il y a 3 onglets disponibles, </w:t>
      </w:r>
      <w:r w:rsidR="00CF7EFE">
        <w:t>à savoir les onglets « Archives », « Accueil » et « Synchroniser ».</w:t>
      </w:r>
    </w:p>
    <w:p w14:paraId="26287F05" w14:textId="3D037C30" w:rsidR="00CF7EFE" w:rsidRDefault="00CF7EFE" w:rsidP="006917F1">
      <w:r>
        <w:t>L’onglet « Synchroniser » sert, comme son nom l’indique, à synchroniser la bague avec le porteur.</w:t>
      </w:r>
    </w:p>
    <w:p w14:paraId="673240D2" w14:textId="73F100B0" w:rsidR="00CF7EFE" w:rsidRDefault="00CF7EFE" w:rsidP="006917F1">
      <w:r>
        <w:t xml:space="preserve">L’onglet « Archives » nous permet de suivre l’historique de l’utilisation de la bague, c’est-à-dire que nous pouvons suivre les dépenses exercées par le biais de cette dernière, mais aussi voir l’activation de nos </w:t>
      </w:r>
      <w:r>
        <w:lastRenderedPageBreak/>
        <w:t>réservations ou encore l’utilisation des abonnements pour les transports, etc. Il renseigne en effet toutes les activités de la bague.</w:t>
      </w:r>
    </w:p>
    <w:p w14:paraId="7FB465E8" w14:textId="7335006D" w:rsidR="00CF7EFE" w:rsidRDefault="00CF7EFE" w:rsidP="006917F1">
      <w:r>
        <w:t xml:space="preserve">Dans l’onglet « Accueil » nous remarquons 4 options sélectionnables : </w:t>
      </w:r>
    </w:p>
    <w:p w14:paraId="535E556D" w14:textId="14CD7E95" w:rsidR="00CF7EFE" w:rsidRDefault="00CF7EFE" w:rsidP="006917F1">
      <w:r>
        <w:t>La section « Ma Bague » qui nous permet de pouvoir rentrer nos informations bancaires et les différents abonnements ou réservations.</w:t>
      </w:r>
    </w:p>
    <w:p w14:paraId="2A7DDC38" w14:textId="024142D7" w:rsidR="00CF7EFE" w:rsidRDefault="00CF7EFE" w:rsidP="006917F1">
      <w:r>
        <w:t>La section « Ma Boutique » et la « section mes périphériques » ne sont pas mises en avant pour l’instant par les créateurs de l’application, nous pouvons supposer que ce sont deux options qui nous permettraient d’acheter de potentiels extras liés à la bague et de pouvoir gérer les différents objets qui pourraient être connectés à la bague.</w:t>
      </w:r>
    </w:p>
    <w:p w14:paraId="63058476" w14:textId="3E498AC6" w:rsidR="00CF7EFE" w:rsidRDefault="00CF7EFE" w:rsidP="006917F1">
      <w:r>
        <w:t>Et enfin la section « paramètre » qui nous permettrait d’activer, ou de désactiver la bague.</w:t>
      </w:r>
    </w:p>
    <w:p w14:paraId="265D9C15" w14:textId="084C7281" w:rsidR="00CF7EFE" w:rsidRDefault="00CF7EFE" w:rsidP="006917F1">
      <w:r>
        <w:t>Pour les plus dépensier, il est également possible de paramétrer un plafond quand a l’utilisation de la bague afin d’éviter d’éventuelles achats compulsifs trop important.</w:t>
      </w:r>
    </w:p>
    <w:p w14:paraId="77D18585" w14:textId="77777777" w:rsidR="00BF107D" w:rsidRDefault="00BF107D" w:rsidP="006917F1"/>
    <w:p w14:paraId="75F182D2" w14:textId="6D624FA7" w:rsidR="00BF107D" w:rsidRDefault="00BF107D" w:rsidP="00BF107D">
      <w:pPr>
        <w:pStyle w:val="CESIsoustitre1"/>
      </w:pPr>
      <w:bookmarkStart w:id="13" w:name="_Toc534998259"/>
      <w:r>
        <w:t>La sécurité</w:t>
      </w:r>
      <w:bookmarkEnd w:id="13"/>
    </w:p>
    <w:p w14:paraId="6F96A69C" w14:textId="77777777" w:rsidR="00947AF0" w:rsidRPr="00947AF0" w:rsidRDefault="00947AF0" w:rsidP="00947AF0"/>
    <w:p w14:paraId="1611E508" w14:textId="2F1D7487" w:rsidR="00BF107D" w:rsidRDefault="00BF107D" w:rsidP="00BF107D">
      <w:r>
        <w:t>De tels possibilités implique forcément de nous pencher sur l’aspect sécurité de cette innovation.</w:t>
      </w:r>
    </w:p>
    <w:p w14:paraId="180C398F" w14:textId="4573DFE1" w:rsidR="00BF107D" w:rsidRDefault="00BF107D" w:rsidP="00BF107D">
      <w:r>
        <w:t>Tout d’abord la bague est étanche à l’eau, ce qui nous permet de la garder tout le temps sur nous sans avoir à la retirer lors d’une douche, d’un bain ou d’une sortie a la piscine ou à la mer.</w:t>
      </w:r>
    </w:p>
    <w:p w14:paraId="096095DB" w14:textId="3F6B0F5C" w:rsidR="00BF107D" w:rsidRDefault="00BF107D" w:rsidP="00BF107D">
      <w:r>
        <w:t>Ensuite, il n’y a aucune transmission de donnée émise par la bague en continue ou même ponctuelle.</w:t>
      </w:r>
    </w:p>
    <w:p w14:paraId="0939113F" w14:textId="2AE34834" w:rsidR="00BF107D" w:rsidRDefault="00BF107D" w:rsidP="00BF107D">
      <w:r>
        <w:t>Cette dernière est certifiée EAL 6+ par l’ANSSI, c’est-à-dire que la conception est vérifiée de façon semi-formelle et que son système a été testé. Les applications civiles sont généralement certifiées d’un niveau EAL de 1 à 4, et les applications militaires sont quand a-t-elles certifiées d’EAL de niveau 5 à 7.</w:t>
      </w:r>
    </w:p>
    <w:p w14:paraId="4CDF5CF3" w14:textId="77777777" w:rsidR="00BF107D" w:rsidRDefault="00BF107D" w:rsidP="00BF107D">
      <w:r>
        <w:t>Comme je le disais plus haut, cette bague dispose d’un bouton physique qu’il faut presser pour valider une opération, ce qui empêche le fait qu’une personne munie d’un TPE vienne vous prendre de l’argent en le rapprochant de votre doigt a votre insu.</w:t>
      </w:r>
    </w:p>
    <w:p w14:paraId="5175ACA5" w14:textId="38060583" w:rsidR="00BF107D" w:rsidRDefault="00BF107D" w:rsidP="00BF107D">
      <w:r>
        <w:t xml:space="preserve">Il n’est pas non plus possible de vous forcer </w:t>
      </w:r>
      <w:r w:rsidR="00947AF0">
        <w:t>à</w:t>
      </w:r>
      <w:r>
        <w:t xml:space="preserve"> payer quelque chose sous le coup de la violence, puisqu’une pression trop fort sur le capteur d’activation sera déterminé comme étant anormal par la bague et la désactivera.</w:t>
      </w:r>
    </w:p>
    <w:p w14:paraId="6C55CA5E" w14:textId="5A0E575F" w:rsidR="00BF107D" w:rsidRDefault="00BF107D" w:rsidP="00BF107D">
      <w:r>
        <w:t>Elle ne peut être volée puisque pour qu’elle fonctionne elle a besoin d’être au doigt de son porteur, en effet la bague fait passer un faisceau lumineux qui traverse le doigt et permet la reconnaissance de l’individu propriétaire de la bague</w:t>
      </w:r>
      <w:r w:rsidR="00947AF0">
        <w:t xml:space="preserve"> (le faisceau ne traversera pas le doigt de la même manière pour chaque personne, ce procédé serait plus sécurisant que l’empreinte digital d’après les créateurs).</w:t>
      </w:r>
    </w:p>
    <w:p w14:paraId="733AADC0" w14:textId="094E19CC" w:rsidR="00947AF0" w:rsidRDefault="00947AF0" w:rsidP="00BF107D">
      <w:r>
        <w:t xml:space="preserve">La bague se désactive </w:t>
      </w:r>
      <w:r w:rsidR="00760290">
        <w:t>à</w:t>
      </w:r>
      <w:r>
        <w:t xml:space="preserve"> chaque fois qu’elle est retirée ce qui la rend inutilisable et nécessite une resynchronisation quand elle est remise.</w:t>
      </w:r>
    </w:p>
    <w:p w14:paraId="5C75CB4C" w14:textId="2E04FC60" w:rsidR="00947AF0" w:rsidRDefault="00947AF0" w:rsidP="00BF107D"/>
    <w:p w14:paraId="1052B995" w14:textId="50A64047" w:rsidR="00947AF0" w:rsidRDefault="00947AF0" w:rsidP="00BF107D"/>
    <w:p w14:paraId="14FCB1A5" w14:textId="5A644F00" w:rsidR="00947AF0" w:rsidRDefault="00947AF0" w:rsidP="00947AF0">
      <w:pPr>
        <w:pStyle w:val="CESItitre"/>
      </w:pPr>
      <w:bookmarkStart w:id="14" w:name="_Toc534998260"/>
      <w:r>
        <w:lastRenderedPageBreak/>
        <w:t>Conclusion</w:t>
      </w:r>
      <w:bookmarkEnd w:id="14"/>
    </w:p>
    <w:p w14:paraId="55379E85" w14:textId="51C94741" w:rsidR="00947AF0" w:rsidRDefault="00947AF0" w:rsidP="00947AF0"/>
    <w:p w14:paraId="31BF7AE1" w14:textId="25860692" w:rsidR="00947AF0" w:rsidRDefault="00947AF0" w:rsidP="00947AF0">
      <w:r>
        <w:t>Pour conclure, je dirais que le produit est très intéressant pour plusieurs raisons :</w:t>
      </w:r>
    </w:p>
    <w:p w14:paraId="21B6E7FB" w14:textId="5C457691" w:rsidR="00947AF0" w:rsidRDefault="00947AF0" w:rsidP="00947AF0">
      <w:r>
        <w:t>Tout d’abord cette bague est d’une simplicité d’utilisation, et devient très vite une habitude.</w:t>
      </w:r>
    </w:p>
    <w:p w14:paraId="776D830A" w14:textId="1532A681" w:rsidR="00947AF0" w:rsidRDefault="00947AF0" w:rsidP="00947AF0">
      <w:r>
        <w:t>Ensuite nous pouvons dire que le parie de remplacer le porte-monnaie et les clés est réussi et nous pouvons voir qu’elle peut encore nous apporter plus que ce qu’elle nous permettait.</w:t>
      </w:r>
    </w:p>
    <w:p w14:paraId="532A6EB1" w14:textId="3D085289" w:rsidR="00947AF0" w:rsidRDefault="00947AF0" w:rsidP="00947AF0">
      <w:r>
        <w:t>Mais malheureusement le produit n’est pas fini.</w:t>
      </w:r>
    </w:p>
    <w:p w14:paraId="0353294A" w14:textId="6087CA96" w:rsidR="00947AF0" w:rsidRDefault="00947AF0" w:rsidP="00947AF0">
      <w:r>
        <w:t>En effet, elle est actuellement vendue uniquement avec l’option de paiement sans contact.</w:t>
      </w:r>
    </w:p>
    <w:p w14:paraId="5473CF82" w14:textId="75E6063B" w:rsidR="00947AF0" w:rsidRDefault="00947AF0" w:rsidP="00947AF0">
      <w:r>
        <w:t>Il va falloir du temps avant que la compatibilité entre cette bague et les différentes entités se fasse.</w:t>
      </w:r>
    </w:p>
    <w:p w14:paraId="0E24FB5A" w14:textId="318635FC" w:rsidR="00947AF0" w:rsidRDefault="00947AF0" w:rsidP="00947AF0">
      <w:r>
        <w:t>Et le produit reste quand même assez onéreux, il faudra compter pas moins de 150 euros afin de pouvoir s’offrir ce petit bijou qui ne proposera que l’option de paiement sans contact.</w:t>
      </w:r>
    </w:p>
    <w:p w14:paraId="04D1C24B" w14:textId="7E175E21" w:rsidR="00947AF0" w:rsidRDefault="00947AF0" w:rsidP="00947AF0"/>
    <w:p w14:paraId="6183229B" w14:textId="7BE80040" w:rsidR="00947AF0" w:rsidRDefault="00947AF0" w:rsidP="00947AF0">
      <w:r>
        <w:t>Mais je pense qu’a l’avenir dans une dizaine d’année ce produit deviendra un incontournable pour la société une fois que tous ce qu’ils sont capables de mettre en place sera mis en place auprès des grands groupes.</w:t>
      </w:r>
    </w:p>
    <w:p w14:paraId="7795414A" w14:textId="33F6B762" w:rsidR="00947AF0" w:rsidRDefault="00947AF0" w:rsidP="00947AF0"/>
    <w:p w14:paraId="1AE5FC0D" w14:textId="0A01042B" w:rsidR="00F940E2" w:rsidRDefault="00F940E2">
      <w:r>
        <w:br w:type="page"/>
      </w:r>
    </w:p>
    <w:p w14:paraId="64099C04" w14:textId="2864D336" w:rsidR="00947AF0" w:rsidRDefault="00F940E2" w:rsidP="00F940E2">
      <w:pPr>
        <w:pStyle w:val="CESItitre"/>
      </w:pPr>
      <w:bookmarkStart w:id="15" w:name="_Toc534998261"/>
      <w:r>
        <w:lastRenderedPageBreak/>
        <w:t>WEBOGRAPHIE</w:t>
      </w:r>
      <w:bookmarkEnd w:id="15"/>
    </w:p>
    <w:p w14:paraId="7C2198F8" w14:textId="77777777" w:rsidR="00F940E2" w:rsidRDefault="00F940E2" w:rsidP="00947AF0"/>
    <w:p w14:paraId="02D492D0" w14:textId="3010E42B" w:rsidR="00F940E2" w:rsidRDefault="00F940E2" w:rsidP="00947AF0">
      <w:r>
        <w:t>Sites présentant le produit :</w:t>
      </w:r>
    </w:p>
    <w:p w14:paraId="02021A6C" w14:textId="48660BD0" w:rsidR="00947AF0" w:rsidRDefault="00F940E2" w:rsidP="00947AF0">
      <w:hyperlink r:id="rId18" w:history="1">
        <w:r w:rsidRPr="00B70BBD">
          <w:rPr>
            <w:rStyle w:val="Lienhypertexte"/>
          </w:rPr>
          <w:t>https://www.mrhightech.fr/test-aeklys-xperience-la-bague-intelligente/</w:t>
        </w:r>
      </w:hyperlink>
    </w:p>
    <w:p w14:paraId="31C112CA" w14:textId="574E5F6A" w:rsidR="00F940E2" w:rsidRDefault="00F940E2" w:rsidP="00947AF0">
      <w:hyperlink r:id="rId19" w:history="1">
        <w:r w:rsidRPr="00B70BBD">
          <w:rPr>
            <w:rStyle w:val="Lienhypertexte"/>
          </w:rPr>
          <w:t>https://www.begeek.fr/retour-sur-la-bague-intelligente-dicare-technologies-aeklys-290357</w:t>
        </w:r>
      </w:hyperlink>
    </w:p>
    <w:p w14:paraId="74AF5705" w14:textId="107B2FAC" w:rsidR="00F940E2" w:rsidRDefault="00F940E2" w:rsidP="00947AF0">
      <w:hyperlink r:id="rId20" w:history="1">
        <w:r w:rsidRPr="00B70BBD">
          <w:rPr>
            <w:rStyle w:val="Lienhypertexte"/>
          </w:rPr>
          <w:t>https://fr.icaretechnologies.com/aeklys</w:t>
        </w:r>
      </w:hyperlink>
    </w:p>
    <w:p w14:paraId="2275ED0F" w14:textId="076BBA1F" w:rsidR="00F940E2" w:rsidRDefault="00F940E2" w:rsidP="00947AF0">
      <w:hyperlink r:id="rId21" w:history="1">
        <w:r w:rsidRPr="00B70BBD">
          <w:rPr>
            <w:rStyle w:val="Lienhypertexte"/>
          </w:rPr>
          <w:t>https://www.cnews.fr/vie-numerique/2018-07-05/aeklys-dicare-technologies-une-bague-pour-tout-connecter-787658</w:t>
        </w:r>
      </w:hyperlink>
    </w:p>
    <w:p w14:paraId="7BD93F6D" w14:textId="0C316A01" w:rsidR="00F940E2" w:rsidRDefault="00F940E2" w:rsidP="00947AF0"/>
    <w:p w14:paraId="5EBC61FB" w14:textId="79B25430" w:rsidR="00F940E2" w:rsidRDefault="00F940E2" w:rsidP="00947AF0">
      <w:r>
        <w:t>Vidéo testant et présentant le produit :</w:t>
      </w:r>
    </w:p>
    <w:p w14:paraId="253968A9" w14:textId="60D514BB" w:rsidR="00F940E2" w:rsidRDefault="00F940E2" w:rsidP="00947AF0">
      <w:hyperlink r:id="rId22" w:history="1">
        <w:r w:rsidRPr="00B70BBD">
          <w:rPr>
            <w:rStyle w:val="Lienhypertexte"/>
          </w:rPr>
          <w:t>https://www.youtube.com/watch?v=s4KN7PQgWHs</w:t>
        </w:r>
      </w:hyperlink>
    </w:p>
    <w:p w14:paraId="519601EC" w14:textId="3DB91D43" w:rsidR="00F940E2" w:rsidRDefault="00F940E2" w:rsidP="00947AF0">
      <w:hyperlink r:id="rId23" w:history="1">
        <w:r w:rsidRPr="00B70BBD">
          <w:rPr>
            <w:rStyle w:val="Lienhypertexte"/>
          </w:rPr>
          <w:t>https://www.youtube.com/watch?v=K1iE1XTXHrY</w:t>
        </w:r>
      </w:hyperlink>
    </w:p>
    <w:p w14:paraId="01A463E4" w14:textId="1A98DF6C" w:rsidR="00F940E2" w:rsidRDefault="00F940E2" w:rsidP="00947AF0"/>
    <w:p w14:paraId="75BFF18C" w14:textId="5D4CF27F" w:rsidR="00F940E2" w:rsidRPr="00F940E2" w:rsidRDefault="00F940E2" w:rsidP="00947AF0">
      <w:r w:rsidRPr="00F940E2">
        <w:t>Twitter de l’entreprise et d</w:t>
      </w:r>
      <w:r>
        <w:t>es co-fondateurs</w:t>
      </w:r>
    </w:p>
    <w:p w14:paraId="6DDBFA48" w14:textId="2D7CE6F3" w:rsidR="00F940E2" w:rsidRPr="00F940E2" w:rsidRDefault="00F940E2" w:rsidP="00947AF0">
      <w:pPr>
        <w:rPr>
          <w:lang w:val="en-US"/>
        </w:rPr>
      </w:pPr>
      <w:hyperlink r:id="rId24" w:history="1">
        <w:r w:rsidRPr="00F940E2">
          <w:rPr>
            <w:rStyle w:val="Lienhypertexte"/>
            <w:lang w:val="en-US"/>
          </w:rPr>
          <w:t>https://twitter.com/jeremyneyrou?lang=fr</w:t>
        </w:r>
      </w:hyperlink>
    </w:p>
    <w:p w14:paraId="6944A923" w14:textId="56FC91CC" w:rsidR="00F940E2" w:rsidRDefault="00F940E2" w:rsidP="00947AF0">
      <w:hyperlink r:id="rId25" w:history="1">
        <w:r w:rsidRPr="00B70BBD">
          <w:rPr>
            <w:rStyle w:val="Lienhypertexte"/>
          </w:rPr>
          <w:t>https://twitter.com/FabienRaiola?lang=fr</w:t>
        </w:r>
      </w:hyperlink>
    </w:p>
    <w:p w14:paraId="0285A568" w14:textId="6BFFD018" w:rsidR="00F940E2" w:rsidRDefault="00F940E2" w:rsidP="00947AF0">
      <w:hyperlink r:id="rId26" w:history="1">
        <w:r w:rsidRPr="00B70BBD">
          <w:rPr>
            <w:rStyle w:val="Lienhypertexte"/>
          </w:rPr>
          <w:t>https://twitter.com/icaretechcom</w:t>
        </w:r>
      </w:hyperlink>
    </w:p>
    <w:p w14:paraId="4FDF2061" w14:textId="3DEA063A" w:rsidR="00F940E2" w:rsidRDefault="00F940E2" w:rsidP="00947AF0"/>
    <w:p w14:paraId="55FDA281" w14:textId="1E3ED0FD" w:rsidR="00F940E2" w:rsidRDefault="00F940E2" w:rsidP="00947AF0">
      <w:r>
        <w:t>Renseignements sur certains termes :</w:t>
      </w:r>
    </w:p>
    <w:p w14:paraId="1D947E21" w14:textId="266D7BEA" w:rsidR="00F940E2" w:rsidRDefault="00F940E2" w:rsidP="00947AF0">
      <w:hyperlink r:id="rId27" w:history="1">
        <w:r w:rsidRPr="00B70BBD">
          <w:rPr>
            <w:rStyle w:val="Lienhypertexte"/>
          </w:rPr>
          <w:t>https://fr.wikipedia.org/wiki/Communication_en_champ_proche</w:t>
        </w:r>
      </w:hyperlink>
    </w:p>
    <w:p w14:paraId="196D340A" w14:textId="6AE43088" w:rsidR="00F940E2" w:rsidRDefault="00F940E2" w:rsidP="00947AF0">
      <w:hyperlink r:id="rId28" w:history="1">
        <w:r w:rsidRPr="00B70BBD">
          <w:rPr>
            <w:rStyle w:val="Lienhypertexte"/>
          </w:rPr>
          <w:t>https://fr.wikipedia.org/wiki/Evaluation_Assurance_Level</w:t>
        </w:r>
      </w:hyperlink>
    </w:p>
    <w:p w14:paraId="4F26BB34" w14:textId="1BE8A604" w:rsidR="00F940E2" w:rsidRDefault="00F940E2" w:rsidP="00947AF0"/>
    <w:p w14:paraId="47359F0D" w14:textId="40C0DD88" w:rsidR="00F940E2" w:rsidRDefault="00F940E2" w:rsidP="00947AF0">
      <w:r>
        <w:t>Chaine YouTube de l’entreprise avec les différentes vidéos de présentations du produit, des reportages et des interviews :</w:t>
      </w:r>
    </w:p>
    <w:p w14:paraId="29763E9B" w14:textId="165AF934" w:rsidR="00F940E2" w:rsidRDefault="00F940E2" w:rsidP="00947AF0">
      <w:hyperlink r:id="rId29" w:history="1">
        <w:r w:rsidRPr="00B70BBD">
          <w:rPr>
            <w:rStyle w:val="Lienhypertexte"/>
          </w:rPr>
          <w:t>https://www.youtube.com/channel/UCyrq_Nba2XX7WQa2L6aKHRQ</w:t>
        </w:r>
      </w:hyperlink>
    </w:p>
    <w:p w14:paraId="5CBECEDD" w14:textId="77777777" w:rsidR="00F940E2" w:rsidRDefault="00F940E2" w:rsidP="00947AF0"/>
    <w:p w14:paraId="7427CA31" w14:textId="77777777" w:rsidR="00F940E2" w:rsidRDefault="00F940E2" w:rsidP="00947AF0"/>
    <w:p w14:paraId="0C387070" w14:textId="77777777" w:rsidR="00F940E2" w:rsidRDefault="00F940E2" w:rsidP="00947AF0"/>
    <w:p w14:paraId="27339D10" w14:textId="77777777" w:rsidR="00947AF0" w:rsidRDefault="00947AF0" w:rsidP="00BF107D">
      <w:bookmarkStart w:id="16" w:name="_GoBack"/>
      <w:bookmarkEnd w:id="16"/>
    </w:p>
    <w:p w14:paraId="0F2D099D" w14:textId="77777777" w:rsidR="006917F1" w:rsidRPr="00086F19" w:rsidRDefault="006917F1" w:rsidP="00086F19"/>
    <w:sectPr w:rsidR="006917F1" w:rsidRPr="00086F19" w:rsidSect="00EC22C0">
      <w:footerReference w:type="default" r:id="rId30"/>
      <w:pgSz w:w="11906" w:h="16838" w:code="9"/>
      <w:pgMar w:top="1134" w:right="1134" w:bottom="1134" w:left="1418" w:header="73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965C2" w14:textId="77777777" w:rsidR="00AF79FC" w:rsidRDefault="00AF79FC" w:rsidP="002B1787">
      <w:pPr>
        <w:spacing w:after="0" w:line="240" w:lineRule="auto"/>
      </w:pPr>
      <w:r>
        <w:separator/>
      </w:r>
    </w:p>
  </w:endnote>
  <w:endnote w:type="continuationSeparator" w:id="0">
    <w:p w14:paraId="55B3A60B" w14:textId="77777777" w:rsidR="00AF79FC" w:rsidRDefault="00AF79FC" w:rsidP="002B1787">
      <w:pPr>
        <w:spacing w:after="0" w:line="240" w:lineRule="auto"/>
      </w:pPr>
      <w:r>
        <w:continuationSeparator/>
      </w:r>
    </w:p>
  </w:endnote>
  <w:endnote w:type="continuationNotice" w:id="1">
    <w:p w14:paraId="5BF1DBE5" w14:textId="77777777" w:rsidR="00AF79FC" w:rsidRDefault="00AF79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modern"/>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8A43" w14:textId="77777777" w:rsidR="00760290" w:rsidRDefault="00760290" w:rsidP="00177F5D">
    <w:pPr>
      <w:pStyle w:val="Pieddepage"/>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05EE" w14:textId="2BD96595" w:rsidR="00760290" w:rsidRDefault="00760290" w:rsidP="00615D44">
    <w:pPr>
      <w:pStyle w:val="Pieddepag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0BBB2" w14:textId="3D869C01" w:rsidR="00760290" w:rsidRPr="00EC22C0" w:rsidRDefault="00EC22C0" w:rsidP="00EC22C0">
    <w:pPr>
      <w:pStyle w:val="Pieddepage"/>
      <w:ind w:left="708" w:right="440" w:hanging="708"/>
    </w:pPr>
    <w:r>
      <w:t>Louis LAINE</w:t>
    </w:r>
    <w:r>
      <w:tab/>
      <w:t>GMSI17</w:t>
    </w:r>
    <w:sdt>
      <w:sdtPr>
        <w:id w:val="-1622222555"/>
        <w:docPartObj>
          <w:docPartGallery w:val="Page Numbers (Bottom of Page)"/>
          <w:docPartUnique/>
        </w:docPartObj>
      </w:sdtPr>
      <w:sdtContent>
        <w:r>
          <w:tab/>
        </w:r>
        <w:r>
          <w:fldChar w:fldCharType="begin"/>
        </w:r>
        <w:r>
          <w:instrText>PAGE   \* MERGEFORMAT</w:instrText>
        </w:r>
        <w:r>
          <w:fldChar w:fldCharType="separate"/>
        </w:r>
        <w: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06416" w14:textId="77777777" w:rsidR="00AF79FC" w:rsidRDefault="00AF79FC" w:rsidP="002B1787">
      <w:pPr>
        <w:spacing w:after="0" w:line="240" w:lineRule="auto"/>
      </w:pPr>
      <w:r>
        <w:separator/>
      </w:r>
    </w:p>
  </w:footnote>
  <w:footnote w:type="continuationSeparator" w:id="0">
    <w:p w14:paraId="242E1034" w14:textId="77777777" w:rsidR="00AF79FC" w:rsidRDefault="00AF79FC" w:rsidP="002B1787">
      <w:pPr>
        <w:spacing w:after="0" w:line="240" w:lineRule="auto"/>
      </w:pPr>
      <w:r>
        <w:continuationSeparator/>
      </w:r>
    </w:p>
  </w:footnote>
  <w:footnote w:type="continuationNotice" w:id="1">
    <w:p w14:paraId="5ACA4950" w14:textId="77777777" w:rsidR="00AF79FC" w:rsidRDefault="00AF79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34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0"/>
      <w:gridCol w:w="4114"/>
    </w:tblGrid>
    <w:tr w:rsidR="00760290" w14:paraId="50F40DEB" w14:textId="77777777" w:rsidTr="002B1787">
      <w:tc>
        <w:tcPr>
          <w:tcW w:w="3539" w:type="dxa"/>
        </w:tcPr>
        <w:p w14:paraId="77A52294" w14:textId="77777777" w:rsidR="00760290" w:rsidRDefault="00760290" w:rsidP="002B1787">
          <w:pPr>
            <w:pStyle w:val="En-tte"/>
          </w:pPr>
          <w:r>
            <w:rPr>
              <w:noProof/>
              <w:lang w:eastAsia="fr-FR"/>
            </w:rPr>
            <w:drawing>
              <wp:inline distT="0" distB="0" distL="0" distR="0" wp14:anchorId="741E8E08" wp14:editId="533BC570">
                <wp:extent cx="1209502" cy="47798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ESI ALTERNANCE.jpg"/>
                        <pic:cNvPicPr/>
                      </pic:nvPicPr>
                      <pic:blipFill>
                        <a:blip r:embed="rId1">
                          <a:extLst>
                            <a:ext uri="{28A0092B-C50C-407E-A947-70E740481C1C}">
                              <a14:useLocalDpi xmlns:a14="http://schemas.microsoft.com/office/drawing/2010/main" val="0"/>
                            </a:ext>
                          </a:extLst>
                        </a:blip>
                        <a:stretch>
                          <a:fillRect/>
                        </a:stretch>
                      </pic:blipFill>
                      <pic:spPr>
                        <a:xfrm>
                          <a:off x="0" y="0"/>
                          <a:ext cx="1209502" cy="477982"/>
                        </a:xfrm>
                        <a:prstGeom prst="rect">
                          <a:avLst/>
                        </a:prstGeom>
                      </pic:spPr>
                    </pic:pic>
                  </a:graphicData>
                </a:graphic>
              </wp:inline>
            </w:drawing>
          </w:r>
        </w:p>
      </w:tc>
      <w:tc>
        <w:tcPr>
          <w:tcW w:w="2690" w:type="dxa"/>
        </w:tcPr>
        <w:p w14:paraId="007DCDA8" w14:textId="77777777" w:rsidR="00760290" w:rsidRDefault="00760290">
          <w:pPr>
            <w:pStyle w:val="En-tte"/>
          </w:pPr>
        </w:p>
      </w:tc>
      <w:tc>
        <w:tcPr>
          <w:tcW w:w="4114" w:type="dxa"/>
        </w:tcPr>
        <w:p w14:paraId="450EA2D7" w14:textId="0464B1AB" w:rsidR="00760290" w:rsidRDefault="00760290" w:rsidP="002B1787">
          <w:pPr>
            <w:pStyle w:val="En-tte"/>
            <w:jc w:val="right"/>
          </w:pPr>
        </w:p>
      </w:tc>
    </w:tr>
  </w:tbl>
  <w:p w14:paraId="3DD355C9" w14:textId="65502F32" w:rsidR="00760290" w:rsidRDefault="00760290" w:rsidP="00D156A8">
    <w:pPr>
      <w:pStyle w:val="En-tte"/>
      <w:tabs>
        <w:tab w:val="clear" w:pos="4536"/>
        <w:tab w:val="clear" w:pos="9072"/>
        <w:tab w:val="left" w:pos="227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8F613E73B8E14962ADEC1EBC047AA689"/>
      </w:placeholder>
      <w:temporary/>
      <w:showingPlcHdr/>
      <w15:appearance w15:val="hidden"/>
    </w:sdtPr>
    <w:sdtContent>
      <w:p w14:paraId="5073836E" w14:textId="77777777" w:rsidR="00760290" w:rsidRDefault="00760290">
        <w:pPr>
          <w:pStyle w:val="En-tte"/>
        </w:pPr>
        <w:r>
          <w:t>[Tapez ici]</w:t>
        </w:r>
      </w:p>
    </w:sdtContent>
  </w:sdt>
  <w:p w14:paraId="496DD9CE" w14:textId="77777777" w:rsidR="00760290" w:rsidRDefault="007602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9EF"/>
    <w:multiLevelType w:val="hybridMultilevel"/>
    <w:tmpl w:val="672EDF98"/>
    <w:lvl w:ilvl="0" w:tplc="6D8022DE">
      <w:start w:val="1"/>
      <w:numFmt w:val="upperRoman"/>
      <w:pStyle w:val="Titr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EB7060"/>
    <w:multiLevelType w:val="hybridMultilevel"/>
    <w:tmpl w:val="DDC0A788"/>
    <w:lvl w:ilvl="0" w:tplc="B70AB2C0">
      <w:start w:val="1"/>
      <w:numFmt w:val="upperRoman"/>
      <w:lvlText w:val="%1."/>
      <w:lvlJc w:val="right"/>
      <w:pPr>
        <w:ind w:left="720" w:hanging="360"/>
      </w:pPr>
    </w:lvl>
    <w:lvl w:ilvl="1" w:tplc="F1F04178">
      <w:start w:val="1"/>
      <w:numFmt w:val="lowerLetter"/>
      <w:lvlText w:val="%2."/>
      <w:lvlJc w:val="left"/>
      <w:pPr>
        <w:ind w:left="1440" w:hanging="360"/>
      </w:pPr>
    </w:lvl>
    <w:lvl w:ilvl="2" w:tplc="235A8B52">
      <w:start w:val="1"/>
      <w:numFmt w:val="lowerRoman"/>
      <w:lvlText w:val="%3."/>
      <w:lvlJc w:val="right"/>
      <w:pPr>
        <w:ind w:left="2160" w:hanging="180"/>
      </w:pPr>
    </w:lvl>
    <w:lvl w:ilvl="3" w:tplc="6FEC2FA8">
      <w:start w:val="1"/>
      <w:numFmt w:val="decimal"/>
      <w:lvlText w:val="%4."/>
      <w:lvlJc w:val="left"/>
      <w:pPr>
        <w:ind w:left="2880" w:hanging="360"/>
      </w:pPr>
    </w:lvl>
    <w:lvl w:ilvl="4" w:tplc="9E5CDEC4">
      <w:start w:val="1"/>
      <w:numFmt w:val="lowerLetter"/>
      <w:lvlText w:val="%5."/>
      <w:lvlJc w:val="left"/>
      <w:pPr>
        <w:ind w:left="3600" w:hanging="360"/>
      </w:pPr>
    </w:lvl>
    <w:lvl w:ilvl="5" w:tplc="C0703384">
      <w:start w:val="1"/>
      <w:numFmt w:val="lowerRoman"/>
      <w:lvlText w:val="%6."/>
      <w:lvlJc w:val="right"/>
      <w:pPr>
        <w:ind w:left="4320" w:hanging="180"/>
      </w:pPr>
    </w:lvl>
    <w:lvl w:ilvl="6" w:tplc="D5B04024">
      <w:start w:val="1"/>
      <w:numFmt w:val="decimal"/>
      <w:lvlText w:val="%7."/>
      <w:lvlJc w:val="left"/>
      <w:pPr>
        <w:ind w:left="5040" w:hanging="360"/>
      </w:pPr>
    </w:lvl>
    <w:lvl w:ilvl="7" w:tplc="1C0EC916">
      <w:start w:val="1"/>
      <w:numFmt w:val="lowerLetter"/>
      <w:lvlText w:val="%8."/>
      <w:lvlJc w:val="left"/>
      <w:pPr>
        <w:ind w:left="5760" w:hanging="360"/>
      </w:pPr>
    </w:lvl>
    <w:lvl w:ilvl="8" w:tplc="092672F0">
      <w:start w:val="1"/>
      <w:numFmt w:val="lowerRoman"/>
      <w:lvlText w:val="%9."/>
      <w:lvlJc w:val="right"/>
      <w:pPr>
        <w:ind w:left="6480" w:hanging="180"/>
      </w:pPr>
    </w:lvl>
  </w:abstractNum>
  <w:abstractNum w:abstractNumId="2" w15:restartNumberingAfterBreak="0">
    <w:nsid w:val="09FB16EF"/>
    <w:multiLevelType w:val="hybridMultilevel"/>
    <w:tmpl w:val="71706766"/>
    <w:lvl w:ilvl="0" w:tplc="48DA3FE2">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8336CB"/>
    <w:multiLevelType w:val="hybridMultilevel"/>
    <w:tmpl w:val="72E058BC"/>
    <w:lvl w:ilvl="0" w:tplc="9956F6E0">
      <w:start w:val="1"/>
      <w:numFmt w:val="upperRoman"/>
      <w:lvlText w:val="%1."/>
      <w:lvlJc w:val="right"/>
      <w:pPr>
        <w:ind w:left="720" w:hanging="360"/>
      </w:pPr>
    </w:lvl>
    <w:lvl w:ilvl="1" w:tplc="8E08382E">
      <w:start w:val="1"/>
      <w:numFmt w:val="lowerLetter"/>
      <w:lvlText w:val="%2."/>
      <w:lvlJc w:val="left"/>
      <w:pPr>
        <w:ind w:left="1440" w:hanging="360"/>
      </w:pPr>
    </w:lvl>
    <w:lvl w:ilvl="2" w:tplc="C5CA65AA">
      <w:start w:val="1"/>
      <w:numFmt w:val="lowerRoman"/>
      <w:lvlText w:val="%3."/>
      <w:lvlJc w:val="right"/>
      <w:pPr>
        <w:ind w:left="2160" w:hanging="180"/>
      </w:pPr>
    </w:lvl>
    <w:lvl w:ilvl="3" w:tplc="95707B58">
      <w:start w:val="1"/>
      <w:numFmt w:val="decimal"/>
      <w:lvlText w:val="%4."/>
      <w:lvlJc w:val="left"/>
      <w:pPr>
        <w:ind w:left="2880" w:hanging="360"/>
      </w:pPr>
    </w:lvl>
    <w:lvl w:ilvl="4" w:tplc="7368F6BA">
      <w:start w:val="1"/>
      <w:numFmt w:val="lowerLetter"/>
      <w:lvlText w:val="%5."/>
      <w:lvlJc w:val="left"/>
      <w:pPr>
        <w:ind w:left="3600" w:hanging="360"/>
      </w:pPr>
    </w:lvl>
    <w:lvl w:ilvl="5" w:tplc="DB1A22AE">
      <w:start w:val="1"/>
      <w:numFmt w:val="lowerRoman"/>
      <w:lvlText w:val="%6."/>
      <w:lvlJc w:val="right"/>
      <w:pPr>
        <w:ind w:left="4320" w:hanging="180"/>
      </w:pPr>
    </w:lvl>
    <w:lvl w:ilvl="6" w:tplc="D01C431A">
      <w:start w:val="1"/>
      <w:numFmt w:val="decimal"/>
      <w:lvlText w:val="%7."/>
      <w:lvlJc w:val="left"/>
      <w:pPr>
        <w:ind w:left="5040" w:hanging="360"/>
      </w:pPr>
    </w:lvl>
    <w:lvl w:ilvl="7" w:tplc="9E7457C4">
      <w:start w:val="1"/>
      <w:numFmt w:val="lowerLetter"/>
      <w:lvlText w:val="%8."/>
      <w:lvlJc w:val="left"/>
      <w:pPr>
        <w:ind w:left="5760" w:hanging="360"/>
      </w:pPr>
    </w:lvl>
    <w:lvl w:ilvl="8" w:tplc="6A3E4FA8">
      <w:start w:val="1"/>
      <w:numFmt w:val="lowerRoman"/>
      <w:lvlText w:val="%9."/>
      <w:lvlJc w:val="right"/>
      <w:pPr>
        <w:ind w:left="6480" w:hanging="180"/>
      </w:pPr>
    </w:lvl>
  </w:abstractNum>
  <w:abstractNum w:abstractNumId="4" w15:restartNumberingAfterBreak="0">
    <w:nsid w:val="1A184384"/>
    <w:multiLevelType w:val="hybridMultilevel"/>
    <w:tmpl w:val="D5E8E7DC"/>
    <w:lvl w:ilvl="0" w:tplc="A320811A">
      <w:start w:val="1"/>
      <w:numFmt w:val="upperLetter"/>
      <w:pStyle w:val="CESItitre"/>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F73B7D"/>
    <w:multiLevelType w:val="hybridMultilevel"/>
    <w:tmpl w:val="E6E0CDCC"/>
    <w:lvl w:ilvl="0" w:tplc="A38A55B0">
      <w:start w:val="1"/>
      <w:numFmt w:val="decimal"/>
      <w:suff w:val="nothing"/>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8B56CB9"/>
    <w:multiLevelType w:val="hybridMultilevel"/>
    <w:tmpl w:val="A0F8BC64"/>
    <w:lvl w:ilvl="0" w:tplc="10A4D9CA">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CC3923"/>
    <w:multiLevelType w:val="hybridMultilevel"/>
    <w:tmpl w:val="7AC6835A"/>
    <w:lvl w:ilvl="0" w:tplc="48B2230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9C1E33"/>
    <w:multiLevelType w:val="hybridMultilevel"/>
    <w:tmpl w:val="5DCCB8B0"/>
    <w:lvl w:ilvl="0" w:tplc="4DEE2466">
      <w:start w:val="1"/>
      <w:numFmt w:val="bullet"/>
      <w:lvlText w:val="⚠"/>
      <w:lvlJc w:val="left"/>
      <w:pPr>
        <w:ind w:left="1440" w:hanging="360"/>
      </w:pPr>
      <w:rPr>
        <w:rFonts w:ascii="Yu Gothic UI Semilight" w:eastAsia="Yu Gothic UI Semilight" w:hAnsi="Yu Gothic UI Semilight" w:hint="eastAsi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DAD6F96"/>
    <w:multiLevelType w:val="hybridMultilevel"/>
    <w:tmpl w:val="25544EE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E07A51"/>
    <w:multiLevelType w:val="hybridMultilevel"/>
    <w:tmpl w:val="7CB8299A"/>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6342E7"/>
    <w:multiLevelType w:val="hybridMultilevel"/>
    <w:tmpl w:val="F9A01F38"/>
    <w:lvl w:ilvl="0" w:tplc="0C347B40">
      <w:start w:val="1"/>
      <w:numFmt w:val="decimal"/>
      <w:pStyle w:val="Style1"/>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BB24FD8"/>
    <w:multiLevelType w:val="hybridMultilevel"/>
    <w:tmpl w:val="AC7823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1F30AE"/>
    <w:multiLevelType w:val="hybridMultilevel"/>
    <w:tmpl w:val="1CBA8806"/>
    <w:lvl w:ilvl="0" w:tplc="7D2A13F6">
      <w:start w:val="1"/>
      <w:numFmt w:val="decimal"/>
      <w:pStyle w:val="Style2"/>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43D20334"/>
    <w:multiLevelType w:val="hybridMultilevel"/>
    <w:tmpl w:val="F25C5E66"/>
    <w:lvl w:ilvl="0" w:tplc="F0521244">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E30BA7"/>
    <w:multiLevelType w:val="hybridMultilevel"/>
    <w:tmpl w:val="8D56B5AA"/>
    <w:lvl w:ilvl="0" w:tplc="F3F6D412">
      <w:start w:val="1"/>
      <w:numFmt w:val="upperRoman"/>
      <w:lvlText w:val="%1."/>
      <w:lvlJc w:val="right"/>
      <w:pPr>
        <w:ind w:left="720" w:hanging="360"/>
      </w:pPr>
    </w:lvl>
    <w:lvl w:ilvl="1" w:tplc="3F1A42E6">
      <w:start w:val="1"/>
      <w:numFmt w:val="lowerLetter"/>
      <w:lvlText w:val="%2."/>
      <w:lvlJc w:val="left"/>
      <w:pPr>
        <w:ind w:left="1440" w:hanging="360"/>
      </w:pPr>
    </w:lvl>
    <w:lvl w:ilvl="2" w:tplc="F01E61A4">
      <w:start w:val="1"/>
      <w:numFmt w:val="lowerRoman"/>
      <w:lvlText w:val="%3."/>
      <w:lvlJc w:val="right"/>
      <w:pPr>
        <w:ind w:left="2160" w:hanging="180"/>
      </w:pPr>
    </w:lvl>
    <w:lvl w:ilvl="3" w:tplc="3C90E2E4">
      <w:start w:val="1"/>
      <w:numFmt w:val="decimal"/>
      <w:lvlText w:val="%4."/>
      <w:lvlJc w:val="left"/>
      <w:pPr>
        <w:ind w:left="2880" w:hanging="360"/>
      </w:pPr>
    </w:lvl>
    <w:lvl w:ilvl="4" w:tplc="FD8C8F70">
      <w:start w:val="1"/>
      <w:numFmt w:val="lowerLetter"/>
      <w:lvlText w:val="%5."/>
      <w:lvlJc w:val="left"/>
      <w:pPr>
        <w:ind w:left="3600" w:hanging="360"/>
      </w:pPr>
    </w:lvl>
    <w:lvl w:ilvl="5" w:tplc="2F869228">
      <w:start w:val="1"/>
      <w:numFmt w:val="lowerRoman"/>
      <w:lvlText w:val="%6."/>
      <w:lvlJc w:val="right"/>
      <w:pPr>
        <w:ind w:left="4320" w:hanging="180"/>
      </w:pPr>
    </w:lvl>
    <w:lvl w:ilvl="6" w:tplc="A7B204D0">
      <w:start w:val="1"/>
      <w:numFmt w:val="decimal"/>
      <w:lvlText w:val="%7."/>
      <w:lvlJc w:val="left"/>
      <w:pPr>
        <w:ind w:left="5040" w:hanging="360"/>
      </w:pPr>
    </w:lvl>
    <w:lvl w:ilvl="7" w:tplc="E8D27062">
      <w:start w:val="1"/>
      <w:numFmt w:val="lowerLetter"/>
      <w:lvlText w:val="%8."/>
      <w:lvlJc w:val="left"/>
      <w:pPr>
        <w:ind w:left="5760" w:hanging="360"/>
      </w:pPr>
    </w:lvl>
    <w:lvl w:ilvl="8" w:tplc="E0BAE6B2">
      <w:start w:val="1"/>
      <w:numFmt w:val="lowerRoman"/>
      <w:lvlText w:val="%9."/>
      <w:lvlJc w:val="right"/>
      <w:pPr>
        <w:ind w:left="6480" w:hanging="180"/>
      </w:pPr>
    </w:lvl>
  </w:abstractNum>
  <w:abstractNum w:abstractNumId="16" w15:restartNumberingAfterBreak="0">
    <w:nsid w:val="44CD28A8"/>
    <w:multiLevelType w:val="hybridMultilevel"/>
    <w:tmpl w:val="BD785C0E"/>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FA3A4D"/>
    <w:multiLevelType w:val="hybridMultilevel"/>
    <w:tmpl w:val="92B80CB2"/>
    <w:lvl w:ilvl="0" w:tplc="4DEE2466">
      <w:start w:val="1"/>
      <w:numFmt w:val="bullet"/>
      <w:lvlText w:val="⚠"/>
      <w:lvlJc w:val="left"/>
      <w:pPr>
        <w:ind w:left="720" w:hanging="360"/>
      </w:pPr>
      <w:rPr>
        <w:rFonts w:ascii="Yu Gothic UI Semilight" w:eastAsia="Yu Gothic UI Semilight" w:hAnsi="Yu Gothic UI Semi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F650FC5"/>
    <w:multiLevelType w:val="hybridMultilevel"/>
    <w:tmpl w:val="7530358A"/>
    <w:lvl w:ilvl="0" w:tplc="C5526A34">
      <w:start w:val="1"/>
      <w:numFmt w:val="upperRoman"/>
      <w:pStyle w:val="CESIsoustitre1"/>
      <w:lvlText w:val="%1."/>
      <w:lvlJc w:val="right"/>
      <w:pPr>
        <w:ind w:left="357" w:hanging="360"/>
      </w:pPr>
      <w:rPr>
        <w:rFont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01F6C94"/>
    <w:multiLevelType w:val="hybridMultilevel"/>
    <w:tmpl w:val="891A3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3A6C83"/>
    <w:multiLevelType w:val="hybridMultilevel"/>
    <w:tmpl w:val="7A1C1A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8603200"/>
    <w:multiLevelType w:val="hybridMultilevel"/>
    <w:tmpl w:val="7FFEA5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8FE57F4"/>
    <w:multiLevelType w:val="hybridMultilevel"/>
    <w:tmpl w:val="C512DB76"/>
    <w:lvl w:ilvl="0" w:tplc="040C0005">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start w:val="1"/>
      <w:numFmt w:val="bullet"/>
      <w:lvlText w:val=""/>
      <w:lvlJc w:val="left"/>
      <w:pPr>
        <w:tabs>
          <w:tab w:val="num" w:pos="3228"/>
        </w:tabs>
        <w:ind w:left="3228" w:hanging="360"/>
      </w:pPr>
      <w:rPr>
        <w:rFonts w:ascii="Symbol" w:hAnsi="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hint="default"/>
      </w:rPr>
    </w:lvl>
    <w:lvl w:ilvl="6" w:tplc="040C0001">
      <w:start w:val="1"/>
      <w:numFmt w:val="bullet"/>
      <w:lvlText w:val=""/>
      <w:lvlJc w:val="left"/>
      <w:pPr>
        <w:tabs>
          <w:tab w:val="num" w:pos="5388"/>
        </w:tabs>
        <w:ind w:left="5388" w:hanging="360"/>
      </w:pPr>
      <w:rPr>
        <w:rFonts w:ascii="Symbol" w:hAnsi="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6EB42EE0"/>
    <w:multiLevelType w:val="hybridMultilevel"/>
    <w:tmpl w:val="1174EE04"/>
    <w:lvl w:ilvl="0" w:tplc="D0840C0A">
      <w:start w:val="1"/>
      <w:numFmt w:val="upperRoman"/>
      <w:lvlText w:val="%1."/>
      <w:lvlJc w:val="right"/>
      <w:pPr>
        <w:ind w:left="720" w:hanging="360"/>
      </w:pPr>
    </w:lvl>
    <w:lvl w:ilvl="1" w:tplc="4B4C0BEA">
      <w:start w:val="1"/>
      <w:numFmt w:val="lowerLetter"/>
      <w:lvlText w:val="%2."/>
      <w:lvlJc w:val="left"/>
      <w:pPr>
        <w:ind w:left="1440" w:hanging="360"/>
      </w:pPr>
    </w:lvl>
    <w:lvl w:ilvl="2" w:tplc="7C0079E4">
      <w:start w:val="1"/>
      <w:numFmt w:val="lowerRoman"/>
      <w:lvlText w:val="%3."/>
      <w:lvlJc w:val="right"/>
      <w:pPr>
        <w:ind w:left="2160" w:hanging="180"/>
      </w:pPr>
    </w:lvl>
    <w:lvl w:ilvl="3" w:tplc="8170061A">
      <w:start w:val="1"/>
      <w:numFmt w:val="decimal"/>
      <w:lvlText w:val="%4."/>
      <w:lvlJc w:val="left"/>
      <w:pPr>
        <w:ind w:left="2880" w:hanging="360"/>
      </w:pPr>
    </w:lvl>
    <w:lvl w:ilvl="4" w:tplc="6D746FB8">
      <w:start w:val="1"/>
      <w:numFmt w:val="lowerLetter"/>
      <w:lvlText w:val="%5."/>
      <w:lvlJc w:val="left"/>
      <w:pPr>
        <w:ind w:left="3600" w:hanging="360"/>
      </w:pPr>
    </w:lvl>
    <w:lvl w:ilvl="5" w:tplc="74C6396C">
      <w:start w:val="1"/>
      <w:numFmt w:val="lowerRoman"/>
      <w:lvlText w:val="%6."/>
      <w:lvlJc w:val="right"/>
      <w:pPr>
        <w:ind w:left="4320" w:hanging="180"/>
      </w:pPr>
    </w:lvl>
    <w:lvl w:ilvl="6" w:tplc="5E9C1186">
      <w:start w:val="1"/>
      <w:numFmt w:val="decimal"/>
      <w:lvlText w:val="%7."/>
      <w:lvlJc w:val="left"/>
      <w:pPr>
        <w:ind w:left="5040" w:hanging="360"/>
      </w:pPr>
    </w:lvl>
    <w:lvl w:ilvl="7" w:tplc="C33459F2">
      <w:start w:val="1"/>
      <w:numFmt w:val="lowerLetter"/>
      <w:lvlText w:val="%8."/>
      <w:lvlJc w:val="left"/>
      <w:pPr>
        <w:ind w:left="5760" w:hanging="360"/>
      </w:pPr>
    </w:lvl>
    <w:lvl w:ilvl="8" w:tplc="F00CBBAC">
      <w:start w:val="1"/>
      <w:numFmt w:val="lowerRoman"/>
      <w:lvlText w:val="%9."/>
      <w:lvlJc w:val="right"/>
      <w:pPr>
        <w:ind w:left="6480" w:hanging="180"/>
      </w:pPr>
    </w:lvl>
  </w:abstractNum>
  <w:num w:numId="1">
    <w:abstractNumId w:val="5"/>
  </w:num>
  <w:num w:numId="2">
    <w:abstractNumId w:val="5"/>
    <w:lvlOverride w:ilvl="0">
      <w:lvl w:ilvl="0" w:tplc="A38A55B0">
        <w:start w:val="1"/>
        <w:numFmt w:val="decimal"/>
        <w:suff w:val="nothing"/>
        <w:lvlText w:val="%1."/>
        <w:lvlJc w:val="left"/>
        <w:pPr>
          <w:ind w:left="360" w:hanging="360"/>
        </w:pPr>
        <w:rPr>
          <w:rFonts w:hint="default"/>
        </w:rPr>
      </w:lvl>
    </w:lvlOverride>
    <w:lvlOverride w:ilvl="1">
      <w:lvl w:ilvl="1" w:tplc="040C0019" w:tentative="1">
        <w:start w:val="1"/>
        <w:numFmt w:val="lowerLetter"/>
        <w:lvlText w:val="%2."/>
        <w:lvlJc w:val="left"/>
        <w:pPr>
          <w:ind w:left="1440" w:hanging="360"/>
        </w:pPr>
      </w:lvl>
    </w:lvlOverride>
    <w:lvlOverride w:ilvl="2">
      <w:lvl w:ilvl="2" w:tplc="040C001B" w:tentative="1">
        <w:start w:val="1"/>
        <w:numFmt w:val="lowerRoman"/>
        <w:lvlText w:val="%3."/>
        <w:lvlJc w:val="right"/>
        <w:pPr>
          <w:ind w:left="2160" w:hanging="180"/>
        </w:pPr>
      </w:lvl>
    </w:lvlOverride>
    <w:lvlOverride w:ilvl="3">
      <w:lvl w:ilvl="3" w:tplc="040C000F" w:tentative="1">
        <w:start w:val="1"/>
        <w:numFmt w:val="decimal"/>
        <w:lvlText w:val="%4."/>
        <w:lvlJc w:val="left"/>
        <w:pPr>
          <w:ind w:left="2880" w:hanging="360"/>
        </w:pPr>
      </w:lvl>
    </w:lvlOverride>
    <w:lvlOverride w:ilvl="4">
      <w:lvl w:ilvl="4" w:tplc="040C0019" w:tentative="1">
        <w:start w:val="1"/>
        <w:numFmt w:val="lowerLetter"/>
        <w:lvlText w:val="%5."/>
        <w:lvlJc w:val="left"/>
        <w:pPr>
          <w:ind w:left="3600" w:hanging="360"/>
        </w:pPr>
      </w:lvl>
    </w:lvlOverride>
    <w:lvlOverride w:ilvl="5">
      <w:lvl w:ilvl="5" w:tplc="040C001B" w:tentative="1">
        <w:start w:val="1"/>
        <w:numFmt w:val="lowerRoman"/>
        <w:lvlText w:val="%6."/>
        <w:lvlJc w:val="right"/>
        <w:pPr>
          <w:ind w:left="4320" w:hanging="180"/>
        </w:pPr>
      </w:lvl>
    </w:lvlOverride>
    <w:lvlOverride w:ilvl="6">
      <w:lvl w:ilvl="6" w:tplc="040C000F" w:tentative="1">
        <w:start w:val="1"/>
        <w:numFmt w:val="decimal"/>
        <w:lvlText w:val="%7."/>
        <w:lvlJc w:val="left"/>
        <w:pPr>
          <w:ind w:left="5040" w:hanging="360"/>
        </w:pPr>
      </w:lvl>
    </w:lvlOverride>
    <w:lvlOverride w:ilvl="7">
      <w:lvl w:ilvl="7" w:tplc="040C0019" w:tentative="1">
        <w:start w:val="1"/>
        <w:numFmt w:val="lowerLetter"/>
        <w:lvlText w:val="%8."/>
        <w:lvlJc w:val="left"/>
        <w:pPr>
          <w:ind w:left="5760" w:hanging="360"/>
        </w:pPr>
      </w:lvl>
    </w:lvlOverride>
    <w:lvlOverride w:ilvl="8">
      <w:lvl w:ilvl="8" w:tplc="040C001B" w:tentative="1">
        <w:start w:val="1"/>
        <w:numFmt w:val="lowerRoman"/>
        <w:lvlText w:val="%9."/>
        <w:lvlJc w:val="right"/>
        <w:pPr>
          <w:ind w:left="6480" w:hanging="180"/>
        </w:pPr>
      </w:lvl>
    </w:lvlOverride>
  </w:num>
  <w:num w:numId="3">
    <w:abstractNumId w:val="20"/>
  </w:num>
  <w:num w:numId="4">
    <w:abstractNumId w:val="12"/>
  </w:num>
  <w:num w:numId="5">
    <w:abstractNumId w:val="9"/>
  </w:num>
  <w:num w:numId="6">
    <w:abstractNumId w:val="0"/>
  </w:num>
  <w:num w:numId="7">
    <w:abstractNumId w:val="14"/>
  </w:num>
  <w:num w:numId="8">
    <w:abstractNumId w:val="11"/>
  </w:num>
  <w:num w:numId="9">
    <w:abstractNumId w:val="13"/>
  </w:num>
  <w:num w:numId="10">
    <w:abstractNumId w:val="13"/>
    <w:lvlOverride w:ilvl="0">
      <w:startOverride w:val="1"/>
    </w:lvlOverride>
  </w:num>
  <w:num w:numId="11">
    <w:abstractNumId w:val="13"/>
    <w:lvlOverride w:ilvl="0">
      <w:startOverride w:val="1"/>
    </w:lvlOverride>
  </w:num>
  <w:num w:numId="12">
    <w:abstractNumId w:val="2"/>
  </w:num>
  <w:num w:numId="13">
    <w:abstractNumId w:val="2"/>
  </w:num>
  <w:num w:numId="14">
    <w:abstractNumId w:val="2"/>
    <w:lvlOverride w:ilvl="0">
      <w:startOverride w:val="1"/>
    </w:lvlOverride>
  </w:num>
  <w:num w:numId="15">
    <w:abstractNumId w:val="2"/>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9"/>
  </w:num>
  <w:num w:numId="20">
    <w:abstractNumId w:val="8"/>
  </w:num>
  <w:num w:numId="21">
    <w:abstractNumId w:val="10"/>
  </w:num>
  <w:num w:numId="22">
    <w:abstractNumId w:val="17"/>
  </w:num>
  <w:num w:numId="23">
    <w:abstractNumId w:val="16"/>
  </w:num>
  <w:num w:numId="24">
    <w:abstractNumId w:val="4"/>
  </w:num>
  <w:num w:numId="25">
    <w:abstractNumId w:val="18"/>
  </w:num>
  <w:num w:numId="26">
    <w:abstractNumId w:val="6"/>
  </w:num>
  <w:num w:numId="27">
    <w:abstractNumId w:val="21"/>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7"/>
  </w:num>
  <w:num w:numId="33">
    <w:abstractNumId w:val="18"/>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18"/>
  </w:num>
  <w:num w:numId="37">
    <w:abstractNumId w:val="18"/>
    <w:lvlOverride w:ilvl="0">
      <w:startOverride w:val="1"/>
    </w:lvlOverride>
  </w:num>
  <w:num w:numId="38">
    <w:abstractNumId w:val="18"/>
    <w:lvlOverride w:ilvl="0">
      <w:startOverride w:val="1"/>
    </w:lvlOverride>
  </w:num>
  <w:num w:numId="39">
    <w:abstractNumId w:val="22"/>
  </w:num>
  <w:num w:numId="40">
    <w:abstractNumId w:val="22"/>
  </w:num>
  <w:num w:numId="41">
    <w:abstractNumId w:val="15"/>
  </w:num>
  <w:num w:numId="42">
    <w:abstractNumId w:val="23"/>
  </w:num>
  <w:num w:numId="43">
    <w:abstractNumId w:val="3"/>
  </w:num>
  <w:num w:numId="44">
    <w:abstractNumId w:val="1"/>
  </w:num>
  <w:num w:numId="45">
    <w:abstractNumId w:val="18"/>
    <w:lvlOverride w:ilvl="0">
      <w:startOverride w:val="1"/>
    </w:lvlOverride>
  </w:num>
  <w:num w:numId="46">
    <w:abstractNumId w:val="18"/>
    <w:lvlOverride w:ilvl="0">
      <w:startOverride w:val="1"/>
    </w:lvlOverride>
  </w:num>
  <w:num w:numId="47">
    <w:abstractNumId w:val="22"/>
  </w:num>
  <w:num w:numId="48">
    <w:abstractNumId w:val="18"/>
    <w:lvlOverride w:ilvl="0">
      <w:startOverride w:val="1"/>
    </w:lvlOverride>
  </w:num>
  <w:num w:numId="49">
    <w:abstractNumId w:val="18"/>
    <w:lvlOverride w:ilvl="0">
      <w:startOverride w:val="1"/>
    </w:lvlOverride>
  </w:num>
  <w:num w:numId="50">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FR" w:vendorID="64" w:dllVersion="6" w:nlCheck="1" w:checkStyle="0"/>
  <w:activeWritingStyle w:appName="MSWord" w:lang="fr-FR" w:vendorID="64" w:dllVersion="0"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DEE"/>
    <w:rsid w:val="00000AD1"/>
    <w:rsid w:val="00004BCE"/>
    <w:rsid w:val="00006656"/>
    <w:rsid w:val="000108C2"/>
    <w:rsid w:val="000120F2"/>
    <w:rsid w:val="00015A30"/>
    <w:rsid w:val="000207CD"/>
    <w:rsid w:val="000222C5"/>
    <w:rsid w:val="000300F9"/>
    <w:rsid w:val="00030759"/>
    <w:rsid w:val="00031137"/>
    <w:rsid w:val="00033477"/>
    <w:rsid w:val="00036540"/>
    <w:rsid w:val="00040833"/>
    <w:rsid w:val="000411A5"/>
    <w:rsid w:val="00041413"/>
    <w:rsid w:val="000424B6"/>
    <w:rsid w:val="00046FFB"/>
    <w:rsid w:val="00050AB0"/>
    <w:rsid w:val="00054595"/>
    <w:rsid w:val="000565D1"/>
    <w:rsid w:val="00057F9E"/>
    <w:rsid w:val="000606D8"/>
    <w:rsid w:val="000662DD"/>
    <w:rsid w:val="0007012D"/>
    <w:rsid w:val="00071D6E"/>
    <w:rsid w:val="00075B3E"/>
    <w:rsid w:val="00076023"/>
    <w:rsid w:val="0007629E"/>
    <w:rsid w:val="00076856"/>
    <w:rsid w:val="00076A43"/>
    <w:rsid w:val="00076C2B"/>
    <w:rsid w:val="0008031F"/>
    <w:rsid w:val="00080CA8"/>
    <w:rsid w:val="000814BB"/>
    <w:rsid w:val="00084AC6"/>
    <w:rsid w:val="000859D1"/>
    <w:rsid w:val="00086F19"/>
    <w:rsid w:val="00087964"/>
    <w:rsid w:val="00091C7E"/>
    <w:rsid w:val="00094D03"/>
    <w:rsid w:val="000974BC"/>
    <w:rsid w:val="00097E50"/>
    <w:rsid w:val="000A0022"/>
    <w:rsid w:val="000A02F9"/>
    <w:rsid w:val="000A26BC"/>
    <w:rsid w:val="000A5191"/>
    <w:rsid w:val="000A62F8"/>
    <w:rsid w:val="000B3531"/>
    <w:rsid w:val="000B3C50"/>
    <w:rsid w:val="000B3F46"/>
    <w:rsid w:val="000C0D68"/>
    <w:rsid w:val="000C100F"/>
    <w:rsid w:val="000C1CD2"/>
    <w:rsid w:val="000C5D9A"/>
    <w:rsid w:val="000C7178"/>
    <w:rsid w:val="000D3810"/>
    <w:rsid w:val="000D3D39"/>
    <w:rsid w:val="000D4AC6"/>
    <w:rsid w:val="000D5050"/>
    <w:rsid w:val="000D5951"/>
    <w:rsid w:val="000E1311"/>
    <w:rsid w:val="000E2531"/>
    <w:rsid w:val="000E44B0"/>
    <w:rsid w:val="000F36B0"/>
    <w:rsid w:val="000F67F9"/>
    <w:rsid w:val="000F6A17"/>
    <w:rsid w:val="000F7514"/>
    <w:rsid w:val="001008A1"/>
    <w:rsid w:val="001143EB"/>
    <w:rsid w:val="00114EC1"/>
    <w:rsid w:val="00115DFC"/>
    <w:rsid w:val="00116A79"/>
    <w:rsid w:val="001211F9"/>
    <w:rsid w:val="00122447"/>
    <w:rsid w:val="00123031"/>
    <w:rsid w:val="00124754"/>
    <w:rsid w:val="00126C54"/>
    <w:rsid w:val="001310E2"/>
    <w:rsid w:val="0013276E"/>
    <w:rsid w:val="00134357"/>
    <w:rsid w:val="00140C9D"/>
    <w:rsid w:val="00141D06"/>
    <w:rsid w:val="0015159F"/>
    <w:rsid w:val="0015190D"/>
    <w:rsid w:val="00151FCA"/>
    <w:rsid w:val="00153706"/>
    <w:rsid w:val="00155960"/>
    <w:rsid w:val="00156822"/>
    <w:rsid w:val="00160F86"/>
    <w:rsid w:val="00162085"/>
    <w:rsid w:val="00164209"/>
    <w:rsid w:val="00165B02"/>
    <w:rsid w:val="001674B8"/>
    <w:rsid w:val="0016780F"/>
    <w:rsid w:val="00171137"/>
    <w:rsid w:val="00172052"/>
    <w:rsid w:val="00172722"/>
    <w:rsid w:val="0017515B"/>
    <w:rsid w:val="00177F5D"/>
    <w:rsid w:val="00182559"/>
    <w:rsid w:val="00186450"/>
    <w:rsid w:val="00190301"/>
    <w:rsid w:val="001904A7"/>
    <w:rsid w:val="0019237F"/>
    <w:rsid w:val="00192A12"/>
    <w:rsid w:val="001A0B32"/>
    <w:rsid w:val="001A0FFD"/>
    <w:rsid w:val="001A100F"/>
    <w:rsid w:val="001A5230"/>
    <w:rsid w:val="001B1318"/>
    <w:rsid w:val="001B7F23"/>
    <w:rsid w:val="001C15F3"/>
    <w:rsid w:val="001C4F23"/>
    <w:rsid w:val="001C51CA"/>
    <w:rsid w:val="001D0DE2"/>
    <w:rsid w:val="001D3EF5"/>
    <w:rsid w:val="001D3F40"/>
    <w:rsid w:val="001D5055"/>
    <w:rsid w:val="001E1321"/>
    <w:rsid w:val="001E1E0D"/>
    <w:rsid w:val="001E6F6A"/>
    <w:rsid w:val="001E787E"/>
    <w:rsid w:val="001F2E0D"/>
    <w:rsid w:val="001F35C0"/>
    <w:rsid w:val="001F4400"/>
    <w:rsid w:val="001F5038"/>
    <w:rsid w:val="001F5251"/>
    <w:rsid w:val="00201BFF"/>
    <w:rsid w:val="00216986"/>
    <w:rsid w:val="00217A74"/>
    <w:rsid w:val="00226A51"/>
    <w:rsid w:val="002313C8"/>
    <w:rsid w:val="00234088"/>
    <w:rsid w:val="0023445B"/>
    <w:rsid w:val="00235A4A"/>
    <w:rsid w:val="0023619A"/>
    <w:rsid w:val="00247ACB"/>
    <w:rsid w:val="00251AD8"/>
    <w:rsid w:val="002528F3"/>
    <w:rsid w:val="002540A3"/>
    <w:rsid w:val="00261C7D"/>
    <w:rsid w:val="002662FB"/>
    <w:rsid w:val="00267DE1"/>
    <w:rsid w:val="0027242E"/>
    <w:rsid w:val="00273C2C"/>
    <w:rsid w:val="002756D5"/>
    <w:rsid w:val="00280864"/>
    <w:rsid w:val="00283FFC"/>
    <w:rsid w:val="00291576"/>
    <w:rsid w:val="00292FD1"/>
    <w:rsid w:val="0029318F"/>
    <w:rsid w:val="002948E1"/>
    <w:rsid w:val="00295EC4"/>
    <w:rsid w:val="00296AA1"/>
    <w:rsid w:val="00297D08"/>
    <w:rsid w:val="002A1EDF"/>
    <w:rsid w:val="002A31CA"/>
    <w:rsid w:val="002A4451"/>
    <w:rsid w:val="002A558B"/>
    <w:rsid w:val="002A65A8"/>
    <w:rsid w:val="002A675B"/>
    <w:rsid w:val="002A7C5C"/>
    <w:rsid w:val="002B1787"/>
    <w:rsid w:val="002B1BD3"/>
    <w:rsid w:val="002B5CEC"/>
    <w:rsid w:val="002C198F"/>
    <w:rsid w:val="002C2E0B"/>
    <w:rsid w:val="002C2FEE"/>
    <w:rsid w:val="002C3295"/>
    <w:rsid w:val="002C6DBE"/>
    <w:rsid w:val="002D18A9"/>
    <w:rsid w:val="002E2ED1"/>
    <w:rsid w:val="002E4BD8"/>
    <w:rsid w:val="002E7F77"/>
    <w:rsid w:val="002F0AB3"/>
    <w:rsid w:val="002F2CAA"/>
    <w:rsid w:val="002F54F1"/>
    <w:rsid w:val="002F76D2"/>
    <w:rsid w:val="002F79DB"/>
    <w:rsid w:val="002F7FEC"/>
    <w:rsid w:val="00301F63"/>
    <w:rsid w:val="00305CAF"/>
    <w:rsid w:val="003078BB"/>
    <w:rsid w:val="00310280"/>
    <w:rsid w:val="00316367"/>
    <w:rsid w:val="00320835"/>
    <w:rsid w:val="0032139C"/>
    <w:rsid w:val="003216E0"/>
    <w:rsid w:val="00326D71"/>
    <w:rsid w:val="00326DB4"/>
    <w:rsid w:val="00326F56"/>
    <w:rsid w:val="0033230F"/>
    <w:rsid w:val="003335DB"/>
    <w:rsid w:val="003376BF"/>
    <w:rsid w:val="00340AF4"/>
    <w:rsid w:val="003450A5"/>
    <w:rsid w:val="00345540"/>
    <w:rsid w:val="003469F4"/>
    <w:rsid w:val="00346E73"/>
    <w:rsid w:val="00347623"/>
    <w:rsid w:val="00354F3E"/>
    <w:rsid w:val="00360B61"/>
    <w:rsid w:val="00360BDC"/>
    <w:rsid w:val="0038152D"/>
    <w:rsid w:val="00381542"/>
    <w:rsid w:val="00383B81"/>
    <w:rsid w:val="00383F37"/>
    <w:rsid w:val="00385420"/>
    <w:rsid w:val="00385BAC"/>
    <w:rsid w:val="003911E9"/>
    <w:rsid w:val="003955E8"/>
    <w:rsid w:val="003A0E4E"/>
    <w:rsid w:val="003A3A34"/>
    <w:rsid w:val="003A438E"/>
    <w:rsid w:val="003A494B"/>
    <w:rsid w:val="003A4F5F"/>
    <w:rsid w:val="003B0CE7"/>
    <w:rsid w:val="003B28C0"/>
    <w:rsid w:val="003B55ED"/>
    <w:rsid w:val="003B59E6"/>
    <w:rsid w:val="003B6AD0"/>
    <w:rsid w:val="003C0475"/>
    <w:rsid w:val="003C116B"/>
    <w:rsid w:val="003C14FB"/>
    <w:rsid w:val="003C48F2"/>
    <w:rsid w:val="003D187F"/>
    <w:rsid w:val="003D1DCD"/>
    <w:rsid w:val="003D51A3"/>
    <w:rsid w:val="003D5A49"/>
    <w:rsid w:val="003D6E45"/>
    <w:rsid w:val="003E1D1E"/>
    <w:rsid w:val="003E4EFE"/>
    <w:rsid w:val="003E5114"/>
    <w:rsid w:val="003F38F1"/>
    <w:rsid w:val="003F5268"/>
    <w:rsid w:val="003F5B07"/>
    <w:rsid w:val="00401752"/>
    <w:rsid w:val="00401AD5"/>
    <w:rsid w:val="004036CE"/>
    <w:rsid w:val="004043D7"/>
    <w:rsid w:val="004055C1"/>
    <w:rsid w:val="00406A71"/>
    <w:rsid w:val="00415740"/>
    <w:rsid w:val="00417353"/>
    <w:rsid w:val="00422BC3"/>
    <w:rsid w:val="004240DC"/>
    <w:rsid w:val="00426730"/>
    <w:rsid w:val="004301BC"/>
    <w:rsid w:val="00433907"/>
    <w:rsid w:val="00433B59"/>
    <w:rsid w:val="004354F9"/>
    <w:rsid w:val="0043606D"/>
    <w:rsid w:val="0045197C"/>
    <w:rsid w:val="004534A1"/>
    <w:rsid w:val="0045501B"/>
    <w:rsid w:val="00456C16"/>
    <w:rsid w:val="00461B0E"/>
    <w:rsid w:val="00476550"/>
    <w:rsid w:val="0047716A"/>
    <w:rsid w:val="00480AFD"/>
    <w:rsid w:val="00483126"/>
    <w:rsid w:val="004839D2"/>
    <w:rsid w:val="00484E5F"/>
    <w:rsid w:val="00486432"/>
    <w:rsid w:val="004904A0"/>
    <w:rsid w:val="004929F2"/>
    <w:rsid w:val="00492BB5"/>
    <w:rsid w:val="00493E4C"/>
    <w:rsid w:val="00496D85"/>
    <w:rsid w:val="00497726"/>
    <w:rsid w:val="00497997"/>
    <w:rsid w:val="004A1FB7"/>
    <w:rsid w:val="004A26E9"/>
    <w:rsid w:val="004A32BA"/>
    <w:rsid w:val="004A55B3"/>
    <w:rsid w:val="004A5653"/>
    <w:rsid w:val="004B3A44"/>
    <w:rsid w:val="004B4E63"/>
    <w:rsid w:val="004B639B"/>
    <w:rsid w:val="004B63DF"/>
    <w:rsid w:val="004B7F32"/>
    <w:rsid w:val="004D15AA"/>
    <w:rsid w:val="004D566D"/>
    <w:rsid w:val="004D574A"/>
    <w:rsid w:val="004D691E"/>
    <w:rsid w:val="004E4632"/>
    <w:rsid w:val="004E7038"/>
    <w:rsid w:val="004F08A8"/>
    <w:rsid w:val="00502071"/>
    <w:rsid w:val="00502752"/>
    <w:rsid w:val="00504B1E"/>
    <w:rsid w:val="005050B8"/>
    <w:rsid w:val="00505E53"/>
    <w:rsid w:val="0050625D"/>
    <w:rsid w:val="00507659"/>
    <w:rsid w:val="00507BCB"/>
    <w:rsid w:val="0051047E"/>
    <w:rsid w:val="00510570"/>
    <w:rsid w:val="00523C40"/>
    <w:rsid w:val="00527AE9"/>
    <w:rsid w:val="00530C16"/>
    <w:rsid w:val="00531202"/>
    <w:rsid w:val="005334FD"/>
    <w:rsid w:val="005336A3"/>
    <w:rsid w:val="00534005"/>
    <w:rsid w:val="00535DD8"/>
    <w:rsid w:val="00536117"/>
    <w:rsid w:val="00541C73"/>
    <w:rsid w:val="00543579"/>
    <w:rsid w:val="005441A5"/>
    <w:rsid w:val="0054459A"/>
    <w:rsid w:val="00545900"/>
    <w:rsid w:val="00547E97"/>
    <w:rsid w:val="0055097D"/>
    <w:rsid w:val="00550ABA"/>
    <w:rsid w:val="00550FE9"/>
    <w:rsid w:val="00551AEA"/>
    <w:rsid w:val="00562258"/>
    <w:rsid w:val="00566272"/>
    <w:rsid w:val="00566AD9"/>
    <w:rsid w:val="00571BFD"/>
    <w:rsid w:val="00572A40"/>
    <w:rsid w:val="00573642"/>
    <w:rsid w:val="005754EA"/>
    <w:rsid w:val="00584237"/>
    <w:rsid w:val="00586FCD"/>
    <w:rsid w:val="005925FC"/>
    <w:rsid w:val="00595CD8"/>
    <w:rsid w:val="0059671C"/>
    <w:rsid w:val="005A0BD3"/>
    <w:rsid w:val="005A0D0E"/>
    <w:rsid w:val="005A0F08"/>
    <w:rsid w:val="005A2C44"/>
    <w:rsid w:val="005B30E5"/>
    <w:rsid w:val="005B3F04"/>
    <w:rsid w:val="005B5B49"/>
    <w:rsid w:val="005B5DD1"/>
    <w:rsid w:val="005C3907"/>
    <w:rsid w:val="005C4FD2"/>
    <w:rsid w:val="005C5AD7"/>
    <w:rsid w:val="005C688D"/>
    <w:rsid w:val="005D0947"/>
    <w:rsid w:val="005D49EE"/>
    <w:rsid w:val="005D51C7"/>
    <w:rsid w:val="005D7A1F"/>
    <w:rsid w:val="005D7E0C"/>
    <w:rsid w:val="005E345B"/>
    <w:rsid w:val="005E36C4"/>
    <w:rsid w:val="005E4658"/>
    <w:rsid w:val="005E5843"/>
    <w:rsid w:val="005F6C03"/>
    <w:rsid w:val="006000DA"/>
    <w:rsid w:val="006007C7"/>
    <w:rsid w:val="00601E6D"/>
    <w:rsid w:val="00605ED4"/>
    <w:rsid w:val="006120FA"/>
    <w:rsid w:val="006125F9"/>
    <w:rsid w:val="00613314"/>
    <w:rsid w:val="0061352F"/>
    <w:rsid w:val="00615D44"/>
    <w:rsid w:val="00616B29"/>
    <w:rsid w:val="006225E8"/>
    <w:rsid w:val="00630973"/>
    <w:rsid w:val="0063281E"/>
    <w:rsid w:val="006328DD"/>
    <w:rsid w:val="00633731"/>
    <w:rsid w:val="0063377A"/>
    <w:rsid w:val="00634B16"/>
    <w:rsid w:val="00637B77"/>
    <w:rsid w:val="006455A3"/>
    <w:rsid w:val="00645E23"/>
    <w:rsid w:val="00646818"/>
    <w:rsid w:val="0064744B"/>
    <w:rsid w:val="00656486"/>
    <w:rsid w:val="00657081"/>
    <w:rsid w:val="0066715D"/>
    <w:rsid w:val="00670593"/>
    <w:rsid w:val="0067099C"/>
    <w:rsid w:val="006729AC"/>
    <w:rsid w:val="00672C95"/>
    <w:rsid w:val="00672FEE"/>
    <w:rsid w:val="00676970"/>
    <w:rsid w:val="00676B83"/>
    <w:rsid w:val="00680B9C"/>
    <w:rsid w:val="006812CB"/>
    <w:rsid w:val="006819CD"/>
    <w:rsid w:val="006855E2"/>
    <w:rsid w:val="006917F1"/>
    <w:rsid w:val="00696EA0"/>
    <w:rsid w:val="006A4A52"/>
    <w:rsid w:val="006A736C"/>
    <w:rsid w:val="006B025F"/>
    <w:rsid w:val="006B489C"/>
    <w:rsid w:val="006B587B"/>
    <w:rsid w:val="006C08BC"/>
    <w:rsid w:val="006C1305"/>
    <w:rsid w:val="006C13D7"/>
    <w:rsid w:val="006C2D4C"/>
    <w:rsid w:val="006C3158"/>
    <w:rsid w:val="006C528A"/>
    <w:rsid w:val="006C7F30"/>
    <w:rsid w:val="006D1341"/>
    <w:rsid w:val="006D1BC4"/>
    <w:rsid w:val="006D1D28"/>
    <w:rsid w:val="006D2578"/>
    <w:rsid w:val="006D4AEF"/>
    <w:rsid w:val="006D5C2C"/>
    <w:rsid w:val="006D700A"/>
    <w:rsid w:val="006D72AA"/>
    <w:rsid w:val="006E19BF"/>
    <w:rsid w:val="006E2592"/>
    <w:rsid w:val="006E2CEF"/>
    <w:rsid w:val="006E322B"/>
    <w:rsid w:val="006F20F1"/>
    <w:rsid w:val="006F2543"/>
    <w:rsid w:val="0070129D"/>
    <w:rsid w:val="00702016"/>
    <w:rsid w:val="00703432"/>
    <w:rsid w:val="00703C69"/>
    <w:rsid w:val="007042D8"/>
    <w:rsid w:val="00706010"/>
    <w:rsid w:val="00710122"/>
    <w:rsid w:val="00710CCB"/>
    <w:rsid w:val="007146EE"/>
    <w:rsid w:val="00717640"/>
    <w:rsid w:val="00722C1C"/>
    <w:rsid w:val="00724F83"/>
    <w:rsid w:val="00730555"/>
    <w:rsid w:val="00731515"/>
    <w:rsid w:val="00737DC4"/>
    <w:rsid w:val="007403C1"/>
    <w:rsid w:val="0074152A"/>
    <w:rsid w:val="00741823"/>
    <w:rsid w:val="00742599"/>
    <w:rsid w:val="0074442D"/>
    <w:rsid w:val="00747E27"/>
    <w:rsid w:val="0075754A"/>
    <w:rsid w:val="00760290"/>
    <w:rsid w:val="00763C56"/>
    <w:rsid w:val="00764F18"/>
    <w:rsid w:val="00774FAF"/>
    <w:rsid w:val="00777A1E"/>
    <w:rsid w:val="00781907"/>
    <w:rsid w:val="007867E4"/>
    <w:rsid w:val="00786956"/>
    <w:rsid w:val="00786B1E"/>
    <w:rsid w:val="007874BF"/>
    <w:rsid w:val="00790E78"/>
    <w:rsid w:val="00791BDF"/>
    <w:rsid w:val="00791CEF"/>
    <w:rsid w:val="007930AD"/>
    <w:rsid w:val="00795398"/>
    <w:rsid w:val="007962AA"/>
    <w:rsid w:val="007A2F4E"/>
    <w:rsid w:val="007A47E7"/>
    <w:rsid w:val="007A496B"/>
    <w:rsid w:val="007A5308"/>
    <w:rsid w:val="007A7AB0"/>
    <w:rsid w:val="007B1142"/>
    <w:rsid w:val="007B1B3B"/>
    <w:rsid w:val="007B4216"/>
    <w:rsid w:val="007C4D1F"/>
    <w:rsid w:val="007D0CE5"/>
    <w:rsid w:val="007D58D1"/>
    <w:rsid w:val="007E2EE7"/>
    <w:rsid w:val="007F088B"/>
    <w:rsid w:val="007F1E49"/>
    <w:rsid w:val="007F4AB0"/>
    <w:rsid w:val="007F7751"/>
    <w:rsid w:val="00800426"/>
    <w:rsid w:val="00802691"/>
    <w:rsid w:val="00805B29"/>
    <w:rsid w:val="00810AE8"/>
    <w:rsid w:val="00811ACD"/>
    <w:rsid w:val="008134C2"/>
    <w:rsid w:val="008138F7"/>
    <w:rsid w:val="008154C7"/>
    <w:rsid w:val="00815D47"/>
    <w:rsid w:val="00830C00"/>
    <w:rsid w:val="008333DE"/>
    <w:rsid w:val="008409ED"/>
    <w:rsid w:val="0084306B"/>
    <w:rsid w:val="00847819"/>
    <w:rsid w:val="00850877"/>
    <w:rsid w:val="0085521F"/>
    <w:rsid w:val="00855313"/>
    <w:rsid w:val="0085696B"/>
    <w:rsid w:val="00857A8D"/>
    <w:rsid w:val="00862959"/>
    <w:rsid w:val="00864814"/>
    <w:rsid w:val="00870CAA"/>
    <w:rsid w:val="00871601"/>
    <w:rsid w:val="008725AC"/>
    <w:rsid w:val="00873753"/>
    <w:rsid w:val="00874D87"/>
    <w:rsid w:val="00877A2C"/>
    <w:rsid w:val="00884497"/>
    <w:rsid w:val="008852EF"/>
    <w:rsid w:val="00887CE2"/>
    <w:rsid w:val="00890374"/>
    <w:rsid w:val="00893428"/>
    <w:rsid w:val="00894544"/>
    <w:rsid w:val="008948D6"/>
    <w:rsid w:val="00895250"/>
    <w:rsid w:val="00897581"/>
    <w:rsid w:val="00897720"/>
    <w:rsid w:val="008A3C7D"/>
    <w:rsid w:val="008A488E"/>
    <w:rsid w:val="008A6DA1"/>
    <w:rsid w:val="008B2D04"/>
    <w:rsid w:val="008B3B1B"/>
    <w:rsid w:val="008B46B7"/>
    <w:rsid w:val="008B4DFB"/>
    <w:rsid w:val="008C2B01"/>
    <w:rsid w:val="008C2B60"/>
    <w:rsid w:val="008D0CBF"/>
    <w:rsid w:val="008D285F"/>
    <w:rsid w:val="008D3976"/>
    <w:rsid w:val="008D3FB3"/>
    <w:rsid w:val="008D70CC"/>
    <w:rsid w:val="008E14F3"/>
    <w:rsid w:val="008E4AED"/>
    <w:rsid w:val="008E5DEE"/>
    <w:rsid w:val="008E6B2A"/>
    <w:rsid w:val="008E7BE2"/>
    <w:rsid w:val="008F062A"/>
    <w:rsid w:val="008F58B0"/>
    <w:rsid w:val="008F5B48"/>
    <w:rsid w:val="00901E30"/>
    <w:rsid w:val="00901F25"/>
    <w:rsid w:val="0090353D"/>
    <w:rsid w:val="009050DD"/>
    <w:rsid w:val="009073E2"/>
    <w:rsid w:val="0091055D"/>
    <w:rsid w:val="0091308E"/>
    <w:rsid w:val="00917859"/>
    <w:rsid w:val="00920980"/>
    <w:rsid w:val="009227C7"/>
    <w:rsid w:val="00922F16"/>
    <w:rsid w:val="0092340B"/>
    <w:rsid w:val="0092380D"/>
    <w:rsid w:val="00934B98"/>
    <w:rsid w:val="00937D5F"/>
    <w:rsid w:val="00937ECD"/>
    <w:rsid w:val="00946061"/>
    <w:rsid w:val="00947AF0"/>
    <w:rsid w:val="009533DD"/>
    <w:rsid w:val="0095659A"/>
    <w:rsid w:val="00960672"/>
    <w:rsid w:val="009610F4"/>
    <w:rsid w:val="00962EC9"/>
    <w:rsid w:val="00966835"/>
    <w:rsid w:val="0096686C"/>
    <w:rsid w:val="00967F05"/>
    <w:rsid w:val="0097039B"/>
    <w:rsid w:val="00971229"/>
    <w:rsid w:val="00973CED"/>
    <w:rsid w:val="00974752"/>
    <w:rsid w:val="00981BB3"/>
    <w:rsid w:val="00982A95"/>
    <w:rsid w:val="00984CE2"/>
    <w:rsid w:val="0098540A"/>
    <w:rsid w:val="0099174B"/>
    <w:rsid w:val="009923D6"/>
    <w:rsid w:val="00992E78"/>
    <w:rsid w:val="009A2A52"/>
    <w:rsid w:val="009A7260"/>
    <w:rsid w:val="009B1750"/>
    <w:rsid w:val="009B3EED"/>
    <w:rsid w:val="009C0311"/>
    <w:rsid w:val="009C1433"/>
    <w:rsid w:val="009C6AE0"/>
    <w:rsid w:val="009D2D51"/>
    <w:rsid w:val="009D33A9"/>
    <w:rsid w:val="009D3B82"/>
    <w:rsid w:val="009E151A"/>
    <w:rsid w:val="009E4341"/>
    <w:rsid w:val="009E47E3"/>
    <w:rsid w:val="009E77EA"/>
    <w:rsid w:val="009F19EA"/>
    <w:rsid w:val="009F5C98"/>
    <w:rsid w:val="00A04682"/>
    <w:rsid w:val="00A050F5"/>
    <w:rsid w:val="00A052A1"/>
    <w:rsid w:val="00A06878"/>
    <w:rsid w:val="00A07874"/>
    <w:rsid w:val="00A115FC"/>
    <w:rsid w:val="00A11AA3"/>
    <w:rsid w:val="00A13672"/>
    <w:rsid w:val="00A13C4C"/>
    <w:rsid w:val="00A15641"/>
    <w:rsid w:val="00A173E6"/>
    <w:rsid w:val="00A265A3"/>
    <w:rsid w:val="00A27C1B"/>
    <w:rsid w:val="00A35DAF"/>
    <w:rsid w:val="00A37BF4"/>
    <w:rsid w:val="00A40B5E"/>
    <w:rsid w:val="00A4177E"/>
    <w:rsid w:val="00A44BFA"/>
    <w:rsid w:val="00A46083"/>
    <w:rsid w:val="00A47F18"/>
    <w:rsid w:val="00A47F6B"/>
    <w:rsid w:val="00A54B5B"/>
    <w:rsid w:val="00A601FF"/>
    <w:rsid w:val="00A614A2"/>
    <w:rsid w:val="00A61731"/>
    <w:rsid w:val="00A61D90"/>
    <w:rsid w:val="00A61E18"/>
    <w:rsid w:val="00A664DD"/>
    <w:rsid w:val="00A67D75"/>
    <w:rsid w:val="00A70A85"/>
    <w:rsid w:val="00A72B2B"/>
    <w:rsid w:val="00A74DAB"/>
    <w:rsid w:val="00A77C13"/>
    <w:rsid w:val="00A80103"/>
    <w:rsid w:val="00A81806"/>
    <w:rsid w:val="00A8297E"/>
    <w:rsid w:val="00A83981"/>
    <w:rsid w:val="00A849D7"/>
    <w:rsid w:val="00A94E1F"/>
    <w:rsid w:val="00AA2518"/>
    <w:rsid w:val="00AA345D"/>
    <w:rsid w:val="00AA6774"/>
    <w:rsid w:val="00AB1F05"/>
    <w:rsid w:val="00AB2A1E"/>
    <w:rsid w:val="00AB5AFA"/>
    <w:rsid w:val="00AB7A08"/>
    <w:rsid w:val="00AC34C8"/>
    <w:rsid w:val="00AC575B"/>
    <w:rsid w:val="00AD05C2"/>
    <w:rsid w:val="00AD2F39"/>
    <w:rsid w:val="00AD556B"/>
    <w:rsid w:val="00AE0ED6"/>
    <w:rsid w:val="00AE611B"/>
    <w:rsid w:val="00AE6D18"/>
    <w:rsid w:val="00AF017F"/>
    <w:rsid w:val="00AF1A3B"/>
    <w:rsid w:val="00AF231E"/>
    <w:rsid w:val="00AF4583"/>
    <w:rsid w:val="00AF45C2"/>
    <w:rsid w:val="00AF6001"/>
    <w:rsid w:val="00AF790E"/>
    <w:rsid w:val="00AF79FC"/>
    <w:rsid w:val="00AF7F8C"/>
    <w:rsid w:val="00B01B2F"/>
    <w:rsid w:val="00B04F24"/>
    <w:rsid w:val="00B0505A"/>
    <w:rsid w:val="00B067E7"/>
    <w:rsid w:val="00B344D2"/>
    <w:rsid w:val="00B366E7"/>
    <w:rsid w:val="00B44E6A"/>
    <w:rsid w:val="00B52D76"/>
    <w:rsid w:val="00B5495F"/>
    <w:rsid w:val="00B549A0"/>
    <w:rsid w:val="00B55796"/>
    <w:rsid w:val="00B61433"/>
    <w:rsid w:val="00B61507"/>
    <w:rsid w:val="00B64A90"/>
    <w:rsid w:val="00B654BE"/>
    <w:rsid w:val="00B65824"/>
    <w:rsid w:val="00B7053B"/>
    <w:rsid w:val="00B70DD5"/>
    <w:rsid w:val="00B7627A"/>
    <w:rsid w:val="00B800C0"/>
    <w:rsid w:val="00B83C7C"/>
    <w:rsid w:val="00B85EFB"/>
    <w:rsid w:val="00B87E7B"/>
    <w:rsid w:val="00B918CA"/>
    <w:rsid w:val="00B92636"/>
    <w:rsid w:val="00B929B0"/>
    <w:rsid w:val="00B92FDC"/>
    <w:rsid w:val="00B93179"/>
    <w:rsid w:val="00B94978"/>
    <w:rsid w:val="00B95A50"/>
    <w:rsid w:val="00BA6011"/>
    <w:rsid w:val="00BA65D8"/>
    <w:rsid w:val="00BB6738"/>
    <w:rsid w:val="00BB6F96"/>
    <w:rsid w:val="00BB7128"/>
    <w:rsid w:val="00BB79CC"/>
    <w:rsid w:val="00BC0228"/>
    <w:rsid w:val="00BC0CCF"/>
    <w:rsid w:val="00BC72D6"/>
    <w:rsid w:val="00BD1A09"/>
    <w:rsid w:val="00BD1C10"/>
    <w:rsid w:val="00BD2772"/>
    <w:rsid w:val="00BD6C2A"/>
    <w:rsid w:val="00BD6F98"/>
    <w:rsid w:val="00BE05BC"/>
    <w:rsid w:val="00BE5537"/>
    <w:rsid w:val="00BF0E45"/>
    <w:rsid w:val="00BF107D"/>
    <w:rsid w:val="00BF3391"/>
    <w:rsid w:val="00BF49FD"/>
    <w:rsid w:val="00BF4A07"/>
    <w:rsid w:val="00C118B0"/>
    <w:rsid w:val="00C25F44"/>
    <w:rsid w:val="00C27703"/>
    <w:rsid w:val="00C3068D"/>
    <w:rsid w:val="00C37F40"/>
    <w:rsid w:val="00C47AAD"/>
    <w:rsid w:val="00C513E1"/>
    <w:rsid w:val="00C528B9"/>
    <w:rsid w:val="00C548B2"/>
    <w:rsid w:val="00C5494B"/>
    <w:rsid w:val="00C559A3"/>
    <w:rsid w:val="00C564C3"/>
    <w:rsid w:val="00C56B5D"/>
    <w:rsid w:val="00C5E49F"/>
    <w:rsid w:val="00C60A2F"/>
    <w:rsid w:val="00C637A2"/>
    <w:rsid w:val="00C638DA"/>
    <w:rsid w:val="00C63936"/>
    <w:rsid w:val="00C6407D"/>
    <w:rsid w:val="00C70700"/>
    <w:rsid w:val="00C71824"/>
    <w:rsid w:val="00C72EDB"/>
    <w:rsid w:val="00C731A1"/>
    <w:rsid w:val="00C74F1B"/>
    <w:rsid w:val="00C8229F"/>
    <w:rsid w:val="00C82833"/>
    <w:rsid w:val="00C82C9F"/>
    <w:rsid w:val="00C92DF3"/>
    <w:rsid w:val="00CA2F1E"/>
    <w:rsid w:val="00CA3685"/>
    <w:rsid w:val="00CA5B2F"/>
    <w:rsid w:val="00CA668C"/>
    <w:rsid w:val="00CA709D"/>
    <w:rsid w:val="00CA7C11"/>
    <w:rsid w:val="00CB16DD"/>
    <w:rsid w:val="00CB1F0A"/>
    <w:rsid w:val="00CB43DF"/>
    <w:rsid w:val="00CC08AC"/>
    <w:rsid w:val="00CC2EBA"/>
    <w:rsid w:val="00CC719C"/>
    <w:rsid w:val="00CD4029"/>
    <w:rsid w:val="00CE1008"/>
    <w:rsid w:val="00CE196E"/>
    <w:rsid w:val="00CE2DFA"/>
    <w:rsid w:val="00CE3B1C"/>
    <w:rsid w:val="00CE4F0D"/>
    <w:rsid w:val="00CE5031"/>
    <w:rsid w:val="00CE549E"/>
    <w:rsid w:val="00CE5A83"/>
    <w:rsid w:val="00CE7EA1"/>
    <w:rsid w:val="00CF3056"/>
    <w:rsid w:val="00CF4D63"/>
    <w:rsid w:val="00CF5B3F"/>
    <w:rsid w:val="00CF7184"/>
    <w:rsid w:val="00CF7EFE"/>
    <w:rsid w:val="00D005F9"/>
    <w:rsid w:val="00D02490"/>
    <w:rsid w:val="00D1414A"/>
    <w:rsid w:val="00D156A8"/>
    <w:rsid w:val="00D216B8"/>
    <w:rsid w:val="00D258A7"/>
    <w:rsid w:val="00D27881"/>
    <w:rsid w:val="00D31BE1"/>
    <w:rsid w:val="00D32290"/>
    <w:rsid w:val="00D4047E"/>
    <w:rsid w:val="00D43683"/>
    <w:rsid w:val="00D4472D"/>
    <w:rsid w:val="00D4482D"/>
    <w:rsid w:val="00D46841"/>
    <w:rsid w:val="00D47A41"/>
    <w:rsid w:val="00D5038A"/>
    <w:rsid w:val="00D54087"/>
    <w:rsid w:val="00D543C8"/>
    <w:rsid w:val="00D611EB"/>
    <w:rsid w:val="00D616FC"/>
    <w:rsid w:val="00D63DF9"/>
    <w:rsid w:val="00D648C3"/>
    <w:rsid w:val="00D657DC"/>
    <w:rsid w:val="00D76832"/>
    <w:rsid w:val="00D8157D"/>
    <w:rsid w:val="00D824EA"/>
    <w:rsid w:val="00D86C34"/>
    <w:rsid w:val="00D93794"/>
    <w:rsid w:val="00D97337"/>
    <w:rsid w:val="00DA36C2"/>
    <w:rsid w:val="00DB39A5"/>
    <w:rsid w:val="00DB4443"/>
    <w:rsid w:val="00DC39FF"/>
    <w:rsid w:val="00DC5534"/>
    <w:rsid w:val="00DD093D"/>
    <w:rsid w:val="00DD5733"/>
    <w:rsid w:val="00DD7126"/>
    <w:rsid w:val="00DD7904"/>
    <w:rsid w:val="00DE207A"/>
    <w:rsid w:val="00DE35DA"/>
    <w:rsid w:val="00DF0D03"/>
    <w:rsid w:val="00DF0DEA"/>
    <w:rsid w:val="00DF1FE6"/>
    <w:rsid w:val="00DF2C2D"/>
    <w:rsid w:val="00DF306D"/>
    <w:rsid w:val="00DF75DD"/>
    <w:rsid w:val="00E0317E"/>
    <w:rsid w:val="00E03664"/>
    <w:rsid w:val="00E05985"/>
    <w:rsid w:val="00E05990"/>
    <w:rsid w:val="00E0773A"/>
    <w:rsid w:val="00E07F38"/>
    <w:rsid w:val="00E10E31"/>
    <w:rsid w:val="00E143AF"/>
    <w:rsid w:val="00E2011B"/>
    <w:rsid w:val="00E20639"/>
    <w:rsid w:val="00E26A52"/>
    <w:rsid w:val="00E3248C"/>
    <w:rsid w:val="00E33743"/>
    <w:rsid w:val="00E339FB"/>
    <w:rsid w:val="00E33FC2"/>
    <w:rsid w:val="00E40341"/>
    <w:rsid w:val="00E4195A"/>
    <w:rsid w:val="00E434B0"/>
    <w:rsid w:val="00E461FD"/>
    <w:rsid w:val="00E52919"/>
    <w:rsid w:val="00E5316E"/>
    <w:rsid w:val="00E536A3"/>
    <w:rsid w:val="00E55EC3"/>
    <w:rsid w:val="00E60569"/>
    <w:rsid w:val="00E608BC"/>
    <w:rsid w:val="00E6421A"/>
    <w:rsid w:val="00E73847"/>
    <w:rsid w:val="00E756A2"/>
    <w:rsid w:val="00E75A2D"/>
    <w:rsid w:val="00E80A26"/>
    <w:rsid w:val="00E8173D"/>
    <w:rsid w:val="00E8205E"/>
    <w:rsid w:val="00E835E0"/>
    <w:rsid w:val="00E865E9"/>
    <w:rsid w:val="00E86BB1"/>
    <w:rsid w:val="00E876C4"/>
    <w:rsid w:val="00E91D92"/>
    <w:rsid w:val="00E953E1"/>
    <w:rsid w:val="00EA0E91"/>
    <w:rsid w:val="00EA507D"/>
    <w:rsid w:val="00EA703C"/>
    <w:rsid w:val="00EB4EF3"/>
    <w:rsid w:val="00EB7B68"/>
    <w:rsid w:val="00EC0A0A"/>
    <w:rsid w:val="00EC1E95"/>
    <w:rsid w:val="00EC22C0"/>
    <w:rsid w:val="00EC5855"/>
    <w:rsid w:val="00EC5D9A"/>
    <w:rsid w:val="00EC6858"/>
    <w:rsid w:val="00EC754A"/>
    <w:rsid w:val="00ED3798"/>
    <w:rsid w:val="00ED5E34"/>
    <w:rsid w:val="00EE3CB7"/>
    <w:rsid w:val="00EF1F04"/>
    <w:rsid w:val="00EF35DF"/>
    <w:rsid w:val="00EF3DDB"/>
    <w:rsid w:val="00EF4435"/>
    <w:rsid w:val="00EF55E2"/>
    <w:rsid w:val="00F052E1"/>
    <w:rsid w:val="00F11059"/>
    <w:rsid w:val="00F1169C"/>
    <w:rsid w:val="00F14F42"/>
    <w:rsid w:val="00F15529"/>
    <w:rsid w:val="00F16689"/>
    <w:rsid w:val="00F2556F"/>
    <w:rsid w:val="00F35330"/>
    <w:rsid w:val="00F417CC"/>
    <w:rsid w:val="00F44878"/>
    <w:rsid w:val="00F465A8"/>
    <w:rsid w:val="00F47989"/>
    <w:rsid w:val="00F479E0"/>
    <w:rsid w:val="00F50133"/>
    <w:rsid w:val="00F60371"/>
    <w:rsid w:val="00F603FA"/>
    <w:rsid w:val="00F6624C"/>
    <w:rsid w:val="00F6712A"/>
    <w:rsid w:val="00F712AA"/>
    <w:rsid w:val="00F738D2"/>
    <w:rsid w:val="00F744DE"/>
    <w:rsid w:val="00F82C8E"/>
    <w:rsid w:val="00F83443"/>
    <w:rsid w:val="00F85427"/>
    <w:rsid w:val="00F863BE"/>
    <w:rsid w:val="00F90A5E"/>
    <w:rsid w:val="00F91952"/>
    <w:rsid w:val="00F940E2"/>
    <w:rsid w:val="00F97879"/>
    <w:rsid w:val="00FA0630"/>
    <w:rsid w:val="00FA0B0D"/>
    <w:rsid w:val="00FA1C65"/>
    <w:rsid w:val="00FA1D46"/>
    <w:rsid w:val="00FA5D56"/>
    <w:rsid w:val="00FA73FB"/>
    <w:rsid w:val="00FB114E"/>
    <w:rsid w:val="00FB1528"/>
    <w:rsid w:val="00FC58A6"/>
    <w:rsid w:val="00FC7040"/>
    <w:rsid w:val="00FD1C3B"/>
    <w:rsid w:val="00FD23FC"/>
    <w:rsid w:val="00FD257A"/>
    <w:rsid w:val="00FD469C"/>
    <w:rsid w:val="00FD6617"/>
    <w:rsid w:val="00FD7C54"/>
    <w:rsid w:val="00FE1E4F"/>
    <w:rsid w:val="00FE272D"/>
    <w:rsid w:val="00FE2D7C"/>
    <w:rsid w:val="00FE3D82"/>
    <w:rsid w:val="00FF0A05"/>
    <w:rsid w:val="00FF0E9C"/>
    <w:rsid w:val="00FF4EC2"/>
    <w:rsid w:val="00FF615B"/>
    <w:rsid w:val="051C265A"/>
    <w:rsid w:val="06740DF9"/>
    <w:rsid w:val="0AF3E129"/>
    <w:rsid w:val="0C543025"/>
    <w:rsid w:val="0FFCAC93"/>
    <w:rsid w:val="1225AEA6"/>
    <w:rsid w:val="14D79B02"/>
    <w:rsid w:val="1AAEC018"/>
    <w:rsid w:val="1CCF42E4"/>
    <w:rsid w:val="20C83939"/>
    <w:rsid w:val="2301FBAD"/>
    <w:rsid w:val="25AC1729"/>
    <w:rsid w:val="2EC76010"/>
    <w:rsid w:val="31EC1D34"/>
    <w:rsid w:val="338460C5"/>
    <w:rsid w:val="34010448"/>
    <w:rsid w:val="36C29006"/>
    <w:rsid w:val="389DBA5E"/>
    <w:rsid w:val="3965AA03"/>
    <w:rsid w:val="3C8F5783"/>
    <w:rsid w:val="3F684858"/>
    <w:rsid w:val="410FEA64"/>
    <w:rsid w:val="42955B6A"/>
    <w:rsid w:val="46A1E19D"/>
    <w:rsid w:val="47EB5DE2"/>
    <w:rsid w:val="48EB46D8"/>
    <w:rsid w:val="4EA5D55D"/>
    <w:rsid w:val="544C47C3"/>
    <w:rsid w:val="54688FD8"/>
    <w:rsid w:val="568DFA83"/>
    <w:rsid w:val="59841A5C"/>
    <w:rsid w:val="59DB37CD"/>
    <w:rsid w:val="5A2F3E84"/>
    <w:rsid w:val="5AD681A9"/>
    <w:rsid w:val="5BEF2B58"/>
    <w:rsid w:val="5C1BF02D"/>
    <w:rsid w:val="5D07BD60"/>
    <w:rsid w:val="5DCB10A5"/>
    <w:rsid w:val="61D7D067"/>
    <w:rsid w:val="62870112"/>
    <w:rsid w:val="6BAE0794"/>
    <w:rsid w:val="70554483"/>
    <w:rsid w:val="71652EC8"/>
    <w:rsid w:val="7795AB13"/>
    <w:rsid w:val="791FC5CB"/>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3AFBA"/>
  <w15:chartTrackingRefBased/>
  <w15:docId w15:val="{6B4DBE98-2584-4C9C-A06F-EA970520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FF0A05"/>
    <w:pPr>
      <w:keepNext/>
      <w:keepLines/>
      <w:numPr>
        <w:numId w:val="7"/>
      </w:numPr>
      <w:spacing w:before="240" w:after="0"/>
      <w:jc w:val="both"/>
      <w:outlineLvl w:val="0"/>
    </w:pPr>
    <w:rPr>
      <w:rFonts w:asciiTheme="majorHAnsi" w:eastAsiaTheme="majorEastAsia" w:hAnsiTheme="majorHAnsi" w:cstheme="majorBidi"/>
      <w:sz w:val="32"/>
      <w:szCs w:val="32"/>
    </w:rPr>
  </w:style>
  <w:style w:type="paragraph" w:styleId="Titre2">
    <w:name w:val="heading 2"/>
    <w:basedOn w:val="Normal"/>
    <w:next w:val="Normal"/>
    <w:link w:val="Titre2Car"/>
    <w:autoRedefine/>
    <w:uiPriority w:val="9"/>
    <w:unhideWhenUsed/>
    <w:qFormat/>
    <w:rsid w:val="00895250"/>
    <w:pPr>
      <w:keepNext/>
      <w:keepLines/>
      <w:numPr>
        <w:numId w:val="12"/>
      </w:numPr>
      <w:spacing w:before="40" w:after="0"/>
      <w:jc w:val="both"/>
      <w:outlineLvl w:val="1"/>
    </w:pPr>
    <w:rPr>
      <w:rFonts w:asciiTheme="majorHAnsi" w:eastAsiaTheme="majorEastAsia" w:hAnsiTheme="majorHAnsi" w:cstheme="majorBidi"/>
      <w:sz w:val="28"/>
      <w:szCs w:val="26"/>
    </w:rPr>
  </w:style>
  <w:style w:type="paragraph" w:styleId="Titre3">
    <w:name w:val="heading 3"/>
    <w:basedOn w:val="Normal"/>
    <w:next w:val="Normal"/>
    <w:link w:val="Titre3Car"/>
    <w:uiPriority w:val="9"/>
    <w:semiHidden/>
    <w:unhideWhenUsed/>
    <w:qFormat/>
    <w:rsid w:val="0085696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B1787"/>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B1787"/>
    <w:rPr>
      <w:rFonts w:eastAsiaTheme="minorEastAsia"/>
      <w:lang w:eastAsia="fr-FR"/>
    </w:rPr>
  </w:style>
  <w:style w:type="paragraph" w:styleId="En-tte">
    <w:name w:val="header"/>
    <w:basedOn w:val="Normal"/>
    <w:link w:val="En-tteCar"/>
    <w:uiPriority w:val="99"/>
    <w:unhideWhenUsed/>
    <w:rsid w:val="002B1787"/>
    <w:pPr>
      <w:tabs>
        <w:tab w:val="center" w:pos="4536"/>
        <w:tab w:val="right" w:pos="9072"/>
      </w:tabs>
      <w:spacing w:after="0" w:line="240" w:lineRule="auto"/>
    </w:pPr>
  </w:style>
  <w:style w:type="character" w:customStyle="1" w:styleId="En-tteCar">
    <w:name w:val="En-tête Car"/>
    <w:basedOn w:val="Policepardfaut"/>
    <w:link w:val="En-tte"/>
    <w:uiPriority w:val="99"/>
    <w:rsid w:val="002B1787"/>
  </w:style>
  <w:style w:type="paragraph" w:styleId="Pieddepage">
    <w:name w:val="footer"/>
    <w:basedOn w:val="Normal"/>
    <w:link w:val="PieddepageCar"/>
    <w:uiPriority w:val="99"/>
    <w:unhideWhenUsed/>
    <w:rsid w:val="002B17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787"/>
  </w:style>
  <w:style w:type="table" w:styleId="Grilledutableau">
    <w:name w:val="Table Grid"/>
    <w:basedOn w:val="TableauNormal"/>
    <w:uiPriority w:val="39"/>
    <w:rsid w:val="002B1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E19BF"/>
    <w:rPr>
      <w:color w:val="0000FF"/>
      <w:u w:val="single"/>
    </w:rPr>
  </w:style>
  <w:style w:type="paragraph" w:styleId="Titre">
    <w:name w:val="Title"/>
    <w:basedOn w:val="Normal"/>
    <w:next w:val="Normal"/>
    <w:link w:val="TitreCar"/>
    <w:uiPriority w:val="10"/>
    <w:qFormat/>
    <w:rsid w:val="00FF0A05"/>
    <w:pPr>
      <w:numPr>
        <w:numId w:val="6"/>
      </w:numPr>
      <w:spacing w:after="0" w:line="240" w:lineRule="auto"/>
      <w:contextualSpacing/>
    </w:pPr>
    <w:rPr>
      <w:rFonts w:asciiTheme="majorHAnsi" w:eastAsiaTheme="majorEastAsia" w:hAnsiTheme="majorHAnsi" w:cstheme="majorBidi"/>
      <w:spacing w:val="-10"/>
      <w:kern w:val="28"/>
      <w:sz w:val="40"/>
      <w:szCs w:val="56"/>
      <w:u w:val="single"/>
    </w:rPr>
  </w:style>
  <w:style w:type="character" w:customStyle="1" w:styleId="TitreCar">
    <w:name w:val="Titre Car"/>
    <w:basedOn w:val="Policepardfaut"/>
    <w:link w:val="Titre"/>
    <w:uiPriority w:val="10"/>
    <w:rsid w:val="00FF0A05"/>
    <w:rPr>
      <w:rFonts w:asciiTheme="majorHAnsi" w:eastAsiaTheme="majorEastAsia" w:hAnsiTheme="majorHAnsi" w:cstheme="majorBidi"/>
      <w:spacing w:val="-10"/>
      <w:kern w:val="28"/>
      <w:sz w:val="40"/>
      <w:szCs w:val="56"/>
      <w:u w:val="single"/>
    </w:rPr>
  </w:style>
  <w:style w:type="character" w:customStyle="1" w:styleId="Titre1Car">
    <w:name w:val="Titre 1 Car"/>
    <w:basedOn w:val="Policepardfaut"/>
    <w:link w:val="Titre1"/>
    <w:uiPriority w:val="9"/>
    <w:rsid w:val="00FF0A05"/>
    <w:rPr>
      <w:rFonts w:asciiTheme="majorHAnsi" w:eastAsiaTheme="majorEastAsia" w:hAnsiTheme="majorHAnsi" w:cstheme="majorBidi"/>
      <w:sz w:val="32"/>
      <w:szCs w:val="32"/>
    </w:rPr>
  </w:style>
  <w:style w:type="character" w:customStyle="1" w:styleId="Titre2Car">
    <w:name w:val="Titre 2 Car"/>
    <w:basedOn w:val="Policepardfaut"/>
    <w:link w:val="Titre2"/>
    <w:uiPriority w:val="9"/>
    <w:rsid w:val="00895250"/>
    <w:rPr>
      <w:rFonts w:asciiTheme="majorHAnsi" w:eastAsiaTheme="majorEastAsia" w:hAnsiTheme="majorHAnsi" w:cstheme="majorBidi"/>
      <w:sz w:val="28"/>
      <w:szCs w:val="26"/>
    </w:rPr>
  </w:style>
  <w:style w:type="paragraph" w:styleId="Textedebulles">
    <w:name w:val="Balloon Text"/>
    <w:basedOn w:val="Normal"/>
    <w:link w:val="TextedebullesCar"/>
    <w:uiPriority w:val="99"/>
    <w:semiHidden/>
    <w:unhideWhenUsed/>
    <w:rsid w:val="00505E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5E53"/>
    <w:rPr>
      <w:rFonts w:ascii="Segoe UI" w:hAnsi="Segoe UI" w:cs="Segoe UI"/>
      <w:sz w:val="18"/>
      <w:szCs w:val="18"/>
    </w:rPr>
  </w:style>
  <w:style w:type="paragraph" w:customStyle="1" w:styleId="Style1">
    <w:name w:val="Style1"/>
    <w:basedOn w:val="Titre1"/>
    <w:link w:val="Style1Car"/>
    <w:autoRedefine/>
    <w:qFormat/>
    <w:rsid w:val="00BF0E45"/>
    <w:pPr>
      <w:numPr>
        <w:numId w:val="8"/>
      </w:numPr>
    </w:pPr>
  </w:style>
  <w:style w:type="paragraph" w:customStyle="1" w:styleId="Style2">
    <w:name w:val="Style2"/>
    <w:basedOn w:val="Style1"/>
    <w:link w:val="Style2Car"/>
    <w:autoRedefine/>
    <w:qFormat/>
    <w:rsid w:val="00BF0E45"/>
    <w:pPr>
      <w:numPr>
        <w:numId w:val="9"/>
      </w:numPr>
    </w:pPr>
  </w:style>
  <w:style w:type="character" w:customStyle="1" w:styleId="Style1Car">
    <w:name w:val="Style1 Car"/>
    <w:basedOn w:val="Titre1Car"/>
    <w:link w:val="Style1"/>
    <w:rsid w:val="00BF0E45"/>
    <w:rPr>
      <w:rFonts w:asciiTheme="majorHAnsi" w:eastAsiaTheme="majorEastAsia" w:hAnsiTheme="majorHAnsi" w:cstheme="majorBidi"/>
      <w:sz w:val="32"/>
      <w:szCs w:val="32"/>
    </w:rPr>
  </w:style>
  <w:style w:type="paragraph" w:styleId="En-ttedetabledesmatires">
    <w:name w:val="TOC Heading"/>
    <w:basedOn w:val="Titre1"/>
    <w:next w:val="Normal"/>
    <w:uiPriority w:val="39"/>
    <w:unhideWhenUsed/>
    <w:qFormat/>
    <w:rsid w:val="00B44E6A"/>
    <w:pPr>
      <w:numPr>
        <w:numId w:val="0"/>
      </w:numPr>
      <w:outlineLvl w:val="9"/>
    </w:pPr>
    <w:rPr>
      <w:lang w:eastAsia="fr-FR"/>
    </w:rPr>
  </w:style>
  <w:style w:type="character" w:customStyle="1" w:styleId="Style2Car">
    <w:name w:val="Style2 Car"/>
    <w:basedOn w:val="Style1Car"/>
    <w:link w:val="Style2"/>
    <w:rsid w:val="00BF0E45"/>
    <w:rPr>
      <w:rFonts w:asciiTheme="majorHAnsi" w:eastAsiaTheme="majorEastAsia" w:hAnsiTheme="majorHAnsi" w:cstheme="majorBidi"/>
      <w:sz w:val="32"/>
      <w:szCs w:val="32"/>
    </w:rPr>
  </w:style>
  <w:style w:type="paragraph" w:styleId="TM1">
    <w:name w:val="toc 1"/>
    <w:basedOn w:val="Normal"/>
    <w:next w:val="Normal"/>
    <w:autoRedefine/>
    <w:uiPriority w:val="39"/>
    <w:unhideWhenUsed/>
    <w:rsid w:val="00326D71"/>
    <w:pPr>
      <w:tabs>
        <w:tab w:val="left" w:pos="440"/>
        <w:tab w:val="right" w:leader="dot" w:pos="9344"/>
      </w:tabs>
      <w:spacing w:after="100" w:line="360" w:lineRule="auto"/>
    </w:pPr>
    <w:rPr>
      <w:noProof/>
      <w:color w:val="C00000"/>
    </w:rPr>
  </w:style>
  <w:style w:type="paragraph" w:styleId="TM2">
    <w:name w:val="toc 2"/>
    <w:basedOn w:val="Normal"/>
    <w:next w:val="Normal"/>
    <w:autoRedefine/>
    <w:uiPriority w:val="39"/>
    <w:unhideWhenUsed/>
    <w:rsid w:val="00B44E6A"/>
    <w:pPr>
      <w:tabs>
        <w:tab w:val="left" w:pos="660"/>
        <w:tab w:val="right" w:leader="dot" w:pos="9344"/>
      </w:tabs>
      <w:spacing w:after="100"/>
      <w:ind w:left="221"/>
    </w:pPr>
  </w:style>
  <w:style w:type="paragraph" w:styleId="TM3">
    <w:name w:val="toc 3"/>
    <w:basedOn w:val="Normal"/>
    <w:next w:val="Normal"/>
    <w:autoRedefine/>
    <w:uiPriority w:val="39"/>
    <w:unhideWhenUsed/>
    <w:rsid w:val="00B44E6A"/>
    <w:pPr>
      <w:spacing w:after="100"/>
      <w:ind w:left="440"/>
    </w:pPr>
    <w:rPr>
      <w:rFonts w:eastAsiaTheme="minorEastAsia" w:cs="Times New Roman"/>
      <w:lang w:eastAsia="fr-FR"/>
    </w:rPr>
  </w:style>
  <w:style w:type="character" w:customStyle="1" w:styleId="Titre3Car">
    <w:name w:val="Titre 3 Car"/>
    <w:basedOn w:val="Policepardfaut"/>
    <w:link w:val="Titre3"/>
    <w:uiPriority w:val="9"/>
    <w:semiHidden/>
    <w:rsid w:val="0085696B"/>
    <w:rPr>
      <w:rFonts w:asciiTheme="majorHAnsi" w:eastAsiaTheme="majorEastAsia" w:hAnsiTheme="majorHAnsi" w:cstheme="majorBidi"/>
      <w:color w:val="1F4D78" w:themeColor="accent1" w:themeShade="7F"/>
      <w:sz w:val="24"/>
      <w:szCs w:val="24"/>
    </w:rPr>
  </w:style>
  <w:style w:type="character" w:customStyle="1" w:styleId="tgc">
    <w:name w:val="_tgc"/>
    <w:basedOn w:val="Policepardfaut"/>
    <w:rsid w:val="00527AE9"/>
  </w:style>
  <w:style w:type="character" w:styleId="Lienhypertextesuivivisit">
    <w:name w:val="FollowedHyperlink"/>
    <w:basedOn w:val="Policepardfaut"/>
    <w:uiPriority w:val="99"/>
    <w:semiHidden/>
    <w:unhideWhenUsed/>
    <w:rsid w:val="00CC08AC"/>
    <w:rPr>
      <w:color w:val="954F72" w:themeColor="followedHyperlink"/>
      <w:u w:val="single"/>
    </w:rPr>
  </w:style>
  <w:style w:type="paragraph" w:styleId="Paragraphedeliste">
    <w:name w:val="List Paragraph"/>
    <w:basedOn w:val="Normal"/>
    <w:uiPriority w:val="34"/>
    <w:qFormat/>
    <w:rsid w:val="00AF4583"/>
    <w:pPr>
      <w:ind w:left="720"/>
      <w:contextualSpacing/>
    </w:pPr>
  </w:style>
  <w:style w:type="character" w:customStyle="1" w:styleId="Mentionnonrsolue1">
    <w:name w:val="Mention non résolue1"/>
    <w:basedOn w:val="Policepardfaut"/>
    <w:uiPriority w:val="99"/>
    <w:semiHidden/>
    <w:unhideWhenUsed/>
    <w:rsid w:val="00E60569"/>
    <w:rPr>
      <w:color w:val="808080"/>
      <w:shd w:val="clear" w:color="auto" w:fill="E6E6E6"/>
    </w:rPr>
  </w:style>
  <w:style w:type="paragraph" w:customStyle="1" w:styleId="CESIsoustitre1">
    <w:name w:val="CESI sous titre 1"/>
    <w:basedOn w:val="Sous-titre"/>
    <w:qFormat/>
    <w:rsid w:val="00F052E1"/>
    <w:pPr>
      <w:numPr>
        <w:ilvl w:val="0"/>
        <w:numId w:val="36"/>
      </w:numPr>
      <w:spacing w:before="120" w:after="240" w:line="276" w:lineRule="auto"/>
    </w:pPr>
    <w:rPr>
      <w:rFonts w:eastAsiaTheme="majorEastAsia" w:cstheme="majorBidi"/>
      <w:iCs/>
      <w:color w:val="000000" w:themeColor="text1"/>
      <w:sz w:val="32"/>
      <w:szCs w:val="24"/>
    </w:rPr>
  </w:style>
  <w:style w:type="paragraph" w:customStyle="1" w:styleId="CESItitre">
    <w:name w:val="CESI titre"/>
    <w:basedOn w:val="Style1"/>
    <w:link w:val="CESItitreCar"/>
    <w:qFormat/>
    <w:rsid w:val="00F052E1"/>
    <w:pPr>
      <w:numPr>
        <w:numId w:val="24"/>
      </w:numPr>
      <w:spacing w:before="480" w:line="276" w:lineRule="auto"/>
      <w:ind w:left="360"/>
      <w:jc w:val="left"/>
    </w:pPr>
    <w:rPr>
      <w:rFonts w:ascii="Cambria" w:hAnsi="Cambria"/>
      <w:b/>
      <w:bCs/>
      <w:caps/>
      <w:color w:val="000000" w:themeColor="text1"/>
      <w:sz w:val="40"/>
      <w:szCs w:val="28"/>
      <w:u w:val="single"/>
    </w:rPr>
  </w:style>
  <w:style w:type="character" w:customStyle="1" w:styleId="CESItitreCar">
    <w:name w:val="CESI titre Car"/>
    <w:basedOn w:val="Style1Car"/>
    <w:link w:val="CESItitre"/>
    <w:rsid w:val="00F052E1"/>
    <w:rPr>
      <w:rFonts w:ascii="Cambria" w:eastAsiaTheme="majorEastAsia" w:hAnsi="Cambria" w:cstheme="majorBidi"/>
      <w:b/>
      <w:bCs/>
      <w:caps/>
      <w:color w:val="000000" w:themeColor="text1"/>
      <w:sz w:val="40"/>
      <w:szCs w:val="28"/>
      <w:u w:val="single"/>
    </w:rPr>
  </w:style>
  <w:style w:type="paragraph" w:styleId="Sous-titre">
    <w:name w:val="Subtitle"/>
    <w:basedOn w:val="Normal"/>
    <w:next w:val="Normal"/>
    <w:link w:val="Sous-titreCar"/>
    <w:uiPriority w:val="11"/>
    <w:qFormat/>
    <w:rsid w:val="00F052E1"/>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F052E1"/>
    <w:rPr>
      <w:rFonts w:eastAsiaTheme="minorEastAsia"/>
      <w:color w:val="5A5A5A" w:themeColor="text1" w:themeTint="A5"/>
      <w:spacing w:val="15"/>
    </w:rPr>
  </w:style>
  <w:style w:type="character" w:customStyle="1" w:styleId="Mentionnonrsolue2">
    <w:name w:val="Mention non résolue2"/>
    <w:basedOn w:val="Policepardfaut"/>
    <w:uiPriority w:val="99"/>
    <w:semiHidden/>
    <w:unhideWhenUsed/>
    <w:rsid w:val="00F11059"/>
    <w:rPr>
      <w:color w:val="605E5C"/>
      <w:shd w:val="clear" w:color="auto" w:fill="E1DFDD"/>
    </w:rPr>
  </w:style>
  <w:style w:type="character" w:styleId="Marquedecommentaire">
    <w:name w:val="annotation reference"/>
    <w:basedOn w:val="Policepardfaut"/>
    <w:uiPriority w:val="99"/>
    <w:semiHidden/>
    <w:unhideWhenUsed/>
    <w:rsid w:val="00777A1E"/>
    <w:rPr>
      <w:sz w:val="16"/>
      <w:szCs w:val="16"/>
    </w:rPr>
  </w:style>
  <w:style w:type="paragraph" w:styleId="Commentaire">
    <w:name w:val="annotation text"/>
    <w:basedOn w:val="Normal"/>
    <w:link w:val="CommentaireCar"/>
    <w:uiPriority w:val="99"/>
    <w:semiHidden/>
    <w:unhideWhenUsed/>
    <w:rsid w:val="00777A1E"/>
    <w:pPr>
      <w:spacing w:line="240" w:lineRule="auto"/>
    </w:pPr>
    <w:rPr>
      <w:sz w:val="20"/>
      <w:szCs w:val="20"/>
    </w:rPr>
  </w:style>
  <w:style w:type="character" w:customStyle="1" w:styleId="CommentaireCar">
    <w:name w:val="Commentaire Car"/>
    <w:basedOn w:val="Policepardfaut"/>
    <w:link w:val="Commentaire"/>
    <w:uiPriority w:val="99"/>
    <w:semiHidden/>
    <w:rsid w:val="00777A1E"/>
    <w:rPr>
      <w:sz w:val="20"/>
      <w:szCs w:val="20"/>
    </w:rPr>
  </w:style>
  <w:style w:type="paragraph" w:styleId="Objetducommentaire">
    <w:name w:val="annotation subject"/>
    <w:basedOn w:val="Commentaire"/>
    <w:next w:val="Commentaire"/>
    <w:link w:val="ObjetducommentaireCar"/>
    <w:uiPriority w:val="99"/>
    <w:semiHidden/>
    <w:unhideWhenUsed/>
    <w:rsid w:val="00777A1E"/>
    <w:rPr>
      <w:b/>
      <w:bCs/>
    </w:rPr>
  </w:style>
  <w:style w:type="character" w:customStyle="1" w:styleId="ObjetducommentaireCar">
    <w:name w:val="Objet du commentaire Car"/>
    <w:basedOn w:val="CommentaireCar"/>
    <w:link w:val="Objetducommentaire"/>
    <w:uiPriority w:val="99"/>
    <w:semiHidden/>
    <w:rsid w:val="00777A1E"/>
    <w:rPr>
      <w:b/>
      <w:bCs/>
      <w:sz w:val="20"/>
      <w:szCs w:val="20"/>
    </w:rPr>
  </w:style>
  <w:style w:type="character" w:customStyle="1" w:styleId="lang-en">
    <w:name w:val="lang-en"/>
    <w:basedOn w:val="Policepardfaut"/>
    <w:rsid w:val="00F16689"/>
  </w:style>
  <w:style w:type="character" w:customStyle="1" w:styleId="Mentionnonrsolue3">
    <w:name w:val="Mention non résolue3"/>
    <w:basedOn w:val="Policepardfaut"/>
    <w:uiPriority w:val="99"/>
    <w:semiHidden/>
    <w:unhideWhenUsed/>
    <w:rsid w:val="00AB1F05"/>
    <w:rPr>
      <w:color w:val="605E5C"/>
      <w:shd w:val="clear" w:color="auto" w:fill="E1DFDD"/>
    </w:rPr>
  </w:style>
  <w:style w:type="character" w:styleId="Mentionnonrsolue">
    <w:name w:val="Unresolved Mention"/>
    <w:basedOn w:val="Policepardfaut"/>
    <w:uiPriority w:val="99"/>
    <w:semiHidden/>
    <w:unhideWhenUsed/>
    <w:rsid w:val="00283FFC"/>
    <w:rPr>
      <w:color w:val="605E5C"/>
      <w:shd w:val="clear" w:color="auto" w:fill="E1DFDD"/>
    </w:rPr>
  </w:style>
  <w:style w:type="paragraph" w:styleId="NormalWeb">
    <w:name w:val="Normal (Web)"/>
    <w:basedOn w:val="Normal"/>
    <w:uiPriority w:val="99"/>
    <w:semiHidden/>
    <w:unhideWhenUsed/>
    <w:rsid w:val="006917F1"/>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672265">
      <w:bodyDiv w:val="1"/>
      <w:marLeft w:val="0"/>
      <w:marRight w:val="0"/>
      <w:marTop w:val="0"/>
      <w:marBottom w:val="0"/>
      <w:divBdr>
        <w:top w:val="none" w:sz="0" w:space="0" w:color="auto"/>
        <w:left w:val="none" w:sz="0" w:space="0" w:color="auto"/>
        <w:bottom w:val="none" w:sz="0" w:space="0" w:color="auto"/>
        <w:right w:val="none" w:sz="0" w:space="0" w:color="auto"/>
      </w:divBdr>
    </w:div>
    <w:div w:id="224033346">
      <w:bodyDiv w:val="1"/>
      <w:marLeft w:val="0"/>
      <w:marRight w:val="0"/>
      <w:marTop w:val="0"/>
      <w:marBottom w:val="0"/>
      <w:divBdr>
        <w:top w:val="none" w:sz="0" w:space="0" w:color="auto"/>
        <w:left w:val="none" w:sz="0" w:space="0" w:color="auto"/>
        <w:bottom w:val="none" w:sz="0" w:space="0" w:color="auto"/>
        <w:right w:val="none" w:sz="0" w:space="0" w:color="auto"/>
      </w:divBdr>
    </w:div>
    <w:div w:id="388311142">
      <w:bodyDiv w:val="1"/>
      <w:marLeft w:val="0"/>
      <w:marRight w:val="0"/>
      <w:marTop w:val="0"/>
      <w:marBottom w:val="0"/>
      <w:divBdr>
        <w:top w:val="none" w:sz="0" w:space="0" w:color="auto"/>
        <w:left w:val="none" w:sz="0" w:space="0" w:color="auto"/>
        <w:bottom w:val="none" w:sz="0" w:space="0" w:color="auto"/>
        <w:right w:val="none" w:sz="0" w:space="0" w:color="auto"/>
      </w:divBdr>
    </w:div>
    <w:div w:id="432091368">
      <w:bodyDiv w:val="1"/>
      <w:marLeft w:val="0"/>
      <w:marRight w:val="0"/>
      <w:marTop w:val="0"/>
      <w:marBottom w:val="0"/>
      <w:divBdr>
        <w:top w:val="none" w:sz="0" w:space="0" w:color="auto"/>
        <w:left w:val="none" w:sz="0" w:space="0" w:color="auto"/>
        <w:bottom w:val="none" w:sz="0" w:space="0" w:color="auto"/>
        <w:right w:val="none" w:sz="0" w:space="0" w:color="auto"/>
      </w:divBdr>
    </w:div>
    <w:div w:id="480587321">
      <w:bodyDiv w:val="1"/>
      <w:marLeft w:val="0"/>
      <w:marRight w:val="0"/>
      <w:marTop w:val="0"/>
      <w:marBottom w:val="0"/>
      <w:divBdr>
        <w:top w:val="none" w:sz="0" w:space="0" w:color="auto"/>
        <w:left w:val="none" w:sz="0" w:space="0" w:color="auto"/>
        <w:bottom w:val="none" w:sz="0" w:space="0" w:color="auto"/>
        <w:right w:val="none" w:sz="0" w:space="0" w:color="auto"/>
      </w:divBdr>
      <w:divsChild>
        <w:div w:id="1753625401">
          <w:marLeft w:val="0"/>
          <w:marRight w:val="0"/>
          <w:marTop w:val="0"/>
          <w:marBottom w:val="0"/>
          <w:divBdr>
            <w:top w:val="none" w:sz="0" w:space="0" w:color="auto"/>
            <w:left w:val="none" w:sz="0" w:space="0" w:color="auto"/>
            <w:bottom w:val="none" w:sz="0" w:space="0" w:color="auto"/>
            <w:right w:val="none" w:sz="0" w:space="0" w:color="auto"/>
          </w:divBdr>
          <w:divsChild>
            <w:div w:id="1654142916">
              <w:marLeft w:val="0"/>
              <w:marRight w:val="0"/>
              <w:marTop w:val="0"/>
              <w:marBottom w:val="0"/>
              <w:divBdr>
                <w:top w:val="none" w:sz="0" w:space="0" w:color="auto"/>
                <w:left w:val="none" w:sz="0" w:space="0" w:color="auto"/>
                <w:bottom w:val="none" w:sz="0" w:space="0" w:color="auto"/>
                <w:right w:val="none" w:sz="0" w:space="0" w:color="auto"/>
              </w:divBdr>
              <w:divsChild>
                <w:div w:id="1660110879">
                  <w:marLeft w:val="0"/>
                  <w:marRight w:val="0"/>
                  <w:marTop w:val="0"/>
                  <w:marBottom w:val="0"/>
                  <w:divBdr>
                    <w:top w:val="none" w:sz="0" w:space="0" w:color="auto"/>
                    <w:left w:val="none" w:sz="0" w:space="0" w:color="auto"/>
                    <w:bottom w:val="none" w:sz="0" w:space="0" w:color="auto"/>
                    <w:right w:val="none" w:sz="0" w:space="0" w:color="auto"/>
                  </w:divBdr>
                  <w:divsChild>
                    <w:div w:id="1448427770">
                      <w:marLeft w:val="-225"/>
                      <w:marRight w:val="-225"/>
                      <w:marTop w:val="0"/>
                      <w:marBottom w:val="0"/>
                      <w:divBdr>
                        <w:top w:val="none" w:sz="0" w:space="0" w:color="auto"/>
                        <w:left w:val="none" w:sz="0" w:space="0" w:color="auto"/>
                        <w:bottom w:val="none" w:sz="0" w:space="0" w:color="auto"/>
                        <w:right w:val="none" w:sz="0" w:space="0" w:color="auto"/>
                      </w:divBdr>
                      <w:divsChild>
                        <w:div w:id="3048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91635">
      <w:bodyDiv w:val="1"/>
      <w:marLeft w:val="0"/>
      <w:marRight w:val="0"/>
      <w:marTop w:val="0"/>
      <w:marBottom w:val="0"/>
      <w:divBdr>
        <w:top w:val="none" w:sz="0" w:space="0" w:color="auto"/>
        <w:left w:val="none" w:sz="0" w:space="0" w:color="auto"/>
        <w:bottom w:val="none" w:sz="0" w:space="0" w:color="auto"/>
        <w:right w:val="none" w:sz="0" w:space="0" w:color="auto"/>
      </w:divBdr>
    </w:div>
    <w:div w:id="871771245">
      <w:bodyDiv w:val="1"/>
      <w:marLeft w:val="0"/>
      <w:marRight w:val="0"/>
      <w:marTop w:val="0"/>
      <w:marBottom w:val="0"/>
      <w:divBdr>
        <w:top w:val="none" w:sz="0" w:space="0" w:color="auto"/>
        <w:left w:val="none" w:sz="0" w:space="0" w:color="auto"/>
        <w:bottom w:val="none" w:sz="0" w:space="0" w:color="auto"/>
        <w:right w:val="none" w:sz="0" w:space="0" w:color="auto"/>
      </w:divBdr>
      <w:divsChild>
        <w:div w:id="1728333767">
          <w:marLeft w:val="0"/>
          <w:marRight w:val="0"/>
          <w:marTop w:val="0"/>
          <w:marBottom w:val="0"/>
          <w:divBdr>
            <w:top w:val="none" w:sz="0" w:space="0" w:color="auto"/>
            <w:left w:val="none" w:sz="0" w:space="0" w:color="auto"/>
            <w:bottom w:val="none" w:sz="0" w:space="0" w:color="auto"/>
            <w:right w:val="none" w:sz="0" w:space="0" w:color="auto"/>
          </w:divBdr>
          <w:divsChild>
            <w:div w:id="773669862">
              <w:marLeft w:val="0"/>
              <w:marRight w:val="0"/>
              <w:marTop w:val="0"/>
              <w:marBottom w:val="0"/>
              <w:divBdr>
                <w:top w:val="none" w:sz="0" w:space="0" w:color="auto"/>
                <w:left w:val="none" w:sz="0" w:space="0" w:color="auto"/>
                <w:bottom w:val="none" w:sz="0" w:space="0" w:color="auto"/>
                <w:right w:val="none" w:sz="0" w:space="0" w:color="auto"/>
              </w:divBdr>
              <w:divsChild>
                <w:div w:id="1506943893">
                  <w:marLeft w:val="0"/>
                  <w:marRight w:val="0"/>
                  <w:marTop w:val="0"/>
                  <w:marBottom w:val="0"/>
                  <w:divBdr>
                    <w:top w:val="none" w:sz="0" w:space="0" w:color="auto"/>
                    <w:left w:val="none" w:sz="0" w:space="0" w:color="auto"/>
                    <w:bottom w:val="none" w:sz="0" w:space="0" w:color="auto"/>
                    <w:right w:val="none" w:sz="0" w:space="0" w:color="auto"/>
                  </w:divBdr>
                  <w:divsChild>
                    <w:div w:id="10639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07854">
      <w:bodyDiv w:val="1"/>
      <w:marLeft w:val="0"/>
      <w:marRight w:val="0"/>
      <w:marTop w:val="0"/>
      <w:marBottom w:val="0"/>
      <w:divBdr>
        <w:top w:val="none" w:sz="0" w:space="0" w:color="auto"/>
        <w:left w:val="none" w:sz="0" w:space="0" w:color="auto"/>
        <w:bottom w:val="none" w:sz="0" w:space="0" w:color="auto"/>
        <w:right w:val="none" w:sz="0" w:space="0" w:color="auto"/>
      </w:divBdr>
    </w:div>
    <w:div w:id="1791122334">
      <w:bodyDiv w:val="1"/>
      <w:marLeft w:val="0"/>
      <w:marRight w:val="0"/>
      <w:marTop w:val="0"/>
      <w:marBottom w:val="0"/>
      <w:divBdr>
        <w:top w:val="none" w:sz="0" w:space="0" w:color="auto"/>
        <w:left w:val="none" w:sz="0" w:space="0" w:color="auto"/>
        <w:bottom w:val="none" w:sz="0" w:space="0" w:color="auto"/>
        <w:right w:val="none" w:sz="0" w:space="0" w:color="auto"/>
      </w:divBdr>
    </w:div>
    <w:div w:id="1878616006">
      <w:bodyDiv w:val="1"/>
      <w:marLeft w:val="0"/>
      <w:marRight w:val="0"/>
      <w:marTop w:val="0"/>
      <w:marBottom w:val="0"/>
      <w:divBdr>
        <w:top w:val="none" w:sz="0" w:space="0" w:color="auto"/>
        <w:left w:val="none" w:sz="0" w:space="0" w:color="auto"/>
        <w:bottom w:val="none" w:sz="0" w:space="0" w:color="auto"/>
        <w:right w:val="none" w:sz="0" w:space="0" w:color="auto"/>
      </w:divBdr>
    </w:div>
    <w:div w:id="1930769826">
      <w:bodyDiv w:val="1"/>
      <w:marLeft w:val="0"/>
      <w:marRight w:val="0"/>
      <w:marTop w:val="0"/>
      <w:marBottom w:val="0"/>
      <w:divBdr>
        <w:top w:val="none" w:sz="0" w:space="0" w:color="auto"/>
        <w:left w:val="none" w:sz="0" w:space="0" w:color="auto"/>
        <w:bottom w:val="none" w:sz="0" w:space="0" w:color="auto"/>
        <w:right w:val="none" w:sz="0" w:space="0" w:color="auto"/>
      </w:divBdr>
    </w:div>
    <w:div w:id="1957640226">
      <w:bodyDiv w:val="1"/>
      <w:marLeft w:val="0"/>
      <w:marRight w:val="0"/>
      <w:marTop w:val="0"/>
      <w:marBottom w:val="0"/>
      <w:divBdr>
        <w:top w:val="none" w:sz="0" w:space="0" w:color="auto"/>
        <w:left w:val="none" w:sz="0" w:space="0" w:color="auto"/>
        <w:bottom w:val="none" w:sz="0" w:space="0" w:color="auto"/>
        <w:right w:val="none" w:sz="0" w:space="0" w:color="auto"/>
      </w:divBdr>
    </w:div>
    <w:div w:id="1958245839">
      <w:bodyDiv w:val="1"/>
      <w:marLeft w:val="0"/>
      <w:marRight w:val="0"/>
      <w:marTop w:val="0"/>
      <w:marBottom w:val="0"/>
      <w:divBdr>
        <w:top w:val="none" w:sz="0" w:space="0" w:color="auto"/>
        <w:left w:val="none" w:sz="0" w:space="0" w:color="auto"/>
        <w:bottom w:val="none" w:sz="0" w:space="0" w:color="auto"/>
        <w:right w:val="none" w:sz="0" w:space="0" w:color="auto"/>
      </w:divBdr>
    </w:div>
    <w:div w:id="210214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icaretechnologies.com/story" TargetMode="External"/><Relationship Id="rId18" Type="http://schemas.openxmlformats.org/officeDocument/2006/relationships/hyperlink" Target="https://www.mrhightech.fr/test-aeklys-xperience-la-bague-intelligente/" TargetMode="External"/><Relationship Id="rId26" Type="http://schemas.openxmlformats.org/officeDocument/2006/relationships/hyperlink" Target="https://twitter.com/icaretechcom" TargetMode="External"/><Relationship Id="rId3" Type="http://schemas.openxmlformats.org/officeDocument/2006/relationships/styles" Target="styles.xml"/><Relationship Id="rId21" Type="http://schemas.openxmlformats.org/officeDocument/2006/relationships/hyperlink" Target="https://www.cnews.fr/vie-numerique/2018-07-05/aeklys-dicare-technologies-une-bague-pour-tout-connecter-78765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mrhightech.fr/wp-content/uploads/2018/07/aeklys-19-comment-1280x742.jpg" TargetMode="External"/><Relationship Id="rId25" Type="http://schemas.openxmlformats.org/officeDocument/2006/relationships/hyperlink" Target="https://twitter.com/FabienRaiola?lang=f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fr.icaretechnologies.com/aeklys" TargetMode="External"/><Relationship Id="rId29" Type="http://schemas.openxmlformats.org/officeDocument/2006/relationships/hyperlink" Target="https://www.youtube.com/channel/UCyrq_Nba2XX7WQa2L6aKHR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twitter.com/jeremyneyrou?lang=fr"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mrhightech.fr/wp-content/uploads/2018/07/aeklys-8-la-bague-662x742.jpg" TargetMode="External"/><Relationship Id="rId23" Type="http://schemas.openxmlformats.org/officeDocument/2006/relationships/hyperlink" Target="https://www.youtube.com/watch?v=K1iE1XTXHrY" TargetMode="External"/><Relationship Id="rId28" Type="http://schemas.openxmlformats.org/officeDocument/2006/relationships/hyperlink" Target="https://fr.wikipedia.org/wiki/Evaluation_Assurance_Level" TargetMode="External"/><Relationship Id="rId10" Type="http://schemas.openxmlformats.org/officeDocument/2006/relationships/footer" Target="footer1.xml"/><Relationship Id="rId19" Type="http://schemas.openxmlformats.org/officeDocument/2006/relationships/hyperlink" Target="https://www.begeek.fr/retour-sur-la-bague-intelligente-dicare-technologies-aeklys-290357"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youtube.com/watch?v=s4KN7PQgWHs" TargetMode="External"/><Relationship Id="rId27" Type="http://schemas.openxmlformats.org/officeDocument/2006/relationships/hyperlink" Target="https://fr.wikipedia.org/wiki/Communication_en_champ_proch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E:\CESI%20Modele%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613E73B8E14962ADEC1EBC047AA689"/>
        <w:category>
          <w:name w:val="Général"/>
          <w:gallery w:val="placeholder"/>
        </w:category>
        <w:types>
          <w:type w:val="bbPlcHdr"/>
        </w:types>
        <w:behaviors>
          <w:behavior w:val="content"/>
        </w:behaviors>
        <w:guid w:val="{D5A23A69-E8B2-4AC2-BB14-1C9E569D651B}"/>
      </w:docPartPr>
      <w:docPartBody>
        <w:p w:rsidR="007646BC" w:rsidRDefault="00E3212C" w:rsidP="00E3212C">
          <w:pPr>
            <w:pStyle w:val="8F613E73B8E14962ADEC1EBC047AA689"/>
          </w:pPr>
          <w:r>
            <w:t>[Tapez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modern"/>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A00002EF" w:usb1="4000207B"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2C"/>
    <w:rsid w:val="00384017"/>
    <w:rsid w:val="007646BC"/>
    <w:rsid w:val="00D2620D"/>
    <w:rsid w:val="00E3212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613E73B8E14962ADEC1EBC047AA689">
    <w:name w:val="8F613E73B8E14962ADEC1EBC047AA689"/>
    <w:rsid w:val="00E3212C"/>
  </w:style>
  <w:style w:type="paragraph" w:customStyle="1" w:styleId="33FFD5AEF0DC498395479DC713F73ABD">
    <w:name w:val="33FFD5AEF0DC498395479DC713F73ABD"/>
    <w:rsid w:val="00D2620D"/>
    <w:rPr>
      <w:lang w:eastAsia="ja-JP"/>
    </w:rPr>
  </w:style>
  <w:style w:type="paragraph" w:customStyle="1" w:styleId="412526C6854E4901B668AFC27004692D">
    <w:name w:val="412526C6854E4901B668AFC27004692D"/>
    <w:rsid w:val="00D2620D"/>
    <w:rPr>
      <w:lang w:eastAsia="ja-JP"/>
    </w:rPr>
  </w:style>
  <w:style w:type="paragraph" w:customStyle="1" w:styleId="09F2216A7B1C4FCAA7623DF8FC24BD0F">
    <w:name w:val="09F2216A7B1C4FCAA7623DF8FC24BD0F"/>
    <w:rsid w:val="00D2620D"/>
    <w:rPr>
      <w:lang w:eastAsia="ja-JP"/>
    </w:rPr>
  </w:style>
  <w:style w:type="paragraph" w:customStyle="1" w:styleId="AA713F32BC09424E8ED1068F5C7989D3">
    <w:name w:val="AA713F32BC09424E8ED1068F5C7989D3"/>
    <w:rsid w:val="00D2620D"/>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E9730-2342-459F-BA0C-1FCB885F9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CESI Modele .dotm</Template>
  <TotalTime>213</TotalTime>
  <Pages>11</Pages>
  <Words>2078</Words>
  <Characters>11433</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Veille technologique : LA bague connectée AEklys</vt:lpstr>
    </vt:vector>
  </TitlesOfParts>
  <Company>GMSI17</Company>
  <LinksUpToDate>false</LinksUpToDate>
  <CharactersWithSpaces>13485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Veille technologique : LA bague connectée AEklys</dc:title>
  <dc:subject>Louis LAINE</dc:subject>
  <dc:creator>CRUCIANI ANTOINE</dc:creator>
  <cp:keywords/>
  <dc:description>V 0.1</dc:description>
  <cp:lastModifiedBy> </cp:lastModifiedBy>
  <cp:revision>4</cp:revision>
  <cp:lastPrinted>2018-07-20T21:48:00Z</cp:lastPrinted>
  <dcterms:created xsi:type="dcterms:W3CDTF">2019-01-10T19:23:00Z</dcterms:created>
  <dcterms:modified xsi:type="dcterms:W3CDTF">2019-01-11T18:34:00Z</dcterms:modified>
</cp:coreProperties>
</file>